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920" w:type="dxa"/>
        <w:tblInd w:w="1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057"/>
        <w:gridCol w:w="225"/>
        <w:gridCol w:w="265"/>
        <w:gridCol w:w="323"/>
        <w:gridCol w:w="971"/>
        <w:gridCol w:w="850"/>
        <w:gridCol w:w="401"/>
        <w:gridCol w:w="1170"/>
        <w:gridCol w:w="1170"/>
        <w:gridCol w:w="945"/>
        <w:gridCol w:w="993"/>
        <w:gridCol w:w="851"/>
        <w:gridCol w:w="851"/>
        <w:gridCol w:w="850"/>
        <w:gridCol w:w="852"/>
        <w:gridCol w:w="992"/>
        <w:gridCol w:w="992"/>
        <w:gridCol w:w="593"/>
        <w:gridCol w:w="569"/>
      </w:tblGrid>
      <w:tr w:rsidR="00525083" w:rsidRPr="0081358C" w:rsidTr="00AF2BA9">
        <w:trPr>
          <w:cantSplit/>
          <w:trHeight w:hRule="exact" w:val="340"/>
        </w:trPr>
        <w:tc>
          <w:tcPr>
            <w:tcW w:w="15920" w:type="dxa"/>
            <w:gridSpan w:val="19"/>
            <w:tcBorders>
              <w:top w:val="single" w:sz="8" w:space="0" w:color="auto"/>
              <w:bottom w:val="single" w:sz="8" w:space="0" w:color="auto"/>
            </w:tcBorders>
          </w:tcPr>
          <w:p w:rsidR="00525083" w:rsidRPr="00F1772B" w:rsidRDefault="00525083" w:rsidP="00F56D19">
            <w:pPr>
              <w:pStyle w:val="Nagwek5"/>
              <w:spacing w:line="240" w:lineRule="auto"/>
              <w:ind w:left="113" w:right="113"/>
              <w:jc w:val="left"/>
              <w:rPr>
                <w:rFonts w:ascii="Arial" w:hAnsi="Arial" w:cs="Arial"/>
                <w:b w:val="0"/>
                <w:color w:val="000000"/>
                <w:sz w:val="20"/>
              </w:rPr>
            </w:pPr>
            <w:bookmarkStart w:id="0" w:name="_GoBack"/>
            <w:bookmarkEnd w:id="0"/>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9C455C" w:rsidRPr="0081358C" w:rsidTr="00AF2BA9">
        <w:trPr>
          <w:cantSplit/>
          <w:trHeight w:val="1326"/>
        </w:trPr>
        <w:tc>
          <w:tcPr>
            <w:tcW w:w="4691" w:type="dxa"/>
            <w:gridSpan w:val="6"/>
            <w:tcBorders>
              <w:top w:val="single" w:sz="8" w:space="0" w:color="auto"/>
              <w:right w:val="single" w:sz="8" w:space="0" w:color="auto"/>
            </w:tcBorders>
            <w:vAlign w:val="center"/>
          </w:tcPr>
          <w:p w:rsidR="00EB0098" w:rsidRPr="00632EE0" w:rsidRDefault="00EB0098" w:rsidP="00EB0098">
            <w:pPr>
              <w:rPr>
                <w:rFonts w:ascii="Arial" w:hAnsi="Arial" w:cs="Arial"/>
              </w:rPr>
            </w:pPr>
            <w:r w:rsidRPr="00632EE0">
              <w:rPr>
                <w:rFonts w:ascii="Arial" w:hAnsi="Arial" w:cs="Arial"/>
              </w:rPr>
              <w:t xml:space="preserve">SR w Tarnobrzegu </w:t>
            </w:r>
            <w:r>
              <w:rPr>
                <w:rFonts w:ascii="Arial" w:hAnsi="Arial" w:cs="Arial"/>
              </w:rPr>
              <w:t xml:space="preserve"> [WYDZIAL]</w:t>
            </w:r>
          </w:p>
          <w:p w:rsidR="009C455C" w:rsidRPr="00F56D19" w:rsidRDefault="009C455C" w:rsidP="009C455C">
            <w:pPr>
              <w:spacing w:before="40" w:after="8"/>
              <w:ind w:left="142" w:right="85"/>
              <w:rPr>
                <w:rFonts w:ascii="Arial" w:hAnsi="Arial" w:cs="Arial"/>
                <w:color w:val="000000"/>
                <w:sz w:val="24"/>
                <w:szCs w:val="24"/>
              </w:rPr>
            </w:pPr>
          </w:p>
        </w:tc>
        <w:tc>
          <w:tcPr>
            <w:tcW w:w="5530" w:type="dxa"/>
            <w:gridSpan w:val="6"/>
            <w:vMerge w:val="restart"/>
            <w:tcBorders>
              <w:top w:val="single" w:sz="8" w:space="0" w:color="auto"/>
              <w:left w:val="single" w:sz="8" w:space="0" w:color="auto"/>
              <w:right w:val="single" w:sz="8" w:space="0" w:color="auto"/>
            </w:tcBorders>
            <w:vAlign w:val="center"/>
          </w:tcPr>
          <w:p w:rsidR="009C455C" w:rsidRPr="00F56D19" w:rsidRDefault="009C455C" w:rsidP="00F56D19">
            <w:pPr>
              <w:pStyle w:val="Nagwek3"/>
              <w:spacing w:line="240" w:lineRule="auto"/>
              <w:rPr>
                <w:rFonts w:ascii="Arial" w:hAnsi="Arial" w:cs="Arial"/>
                <w:szCs w:val="24"/>
              </w:rPr>
            </w:pPr>
            <w:r w:rsidRPr="00F56D19">
              <w:rPr>
                <w:rFonts w:ascii="Arial" w:hAnsi="Arial" w:cs="Arial"/>
                <w:szCs w:val="24"/>
              </w:rPr>
              <w:t>MS-S20KW</w:t>
            </w:r>
          </w:p>
          <w:p w:rsidR="009C455C" w:rsidRPr="00F56D19" w:rsidRDefault="009C455C" w:rsidP="00F56D19">
            <w:pPr>
              <w:pStyle w:val="Nagwek4"/>
              <w:spacing w:line="360" w:lineRule="auto"/>
              <w:rPr>
                <w:rFonts w:ascii="Arial" w:hAnsi="Arial" w:cs="Arial"/>
                <w:b w:val="0"/>
                <w:color w:val="000000"/>
                <w:w w:val="95"/>
                <w:szCs w:val="24"/>
              </w:rPr>
            </w:pPr>
            <w:r w:rsidRPr="00F56D19">
              <w:rPr>
                <w:rFonts w:ascii="Arial" w:hAnsi="Arial" w:cs="Arial"/>
                <w:color w:val="000000"/>
                <w:w w:val="95"/>
                <w:szCs w:val="24"/>
              </w:rPr>
              <w:t>SPRAWOZDANIE</w:t>
            </w:r>
          </w:p>
          <w:p w:rsidR="009C455C" w:rsidRPr="0081358C" w:rsidRDefault="009C455C" w:rsidP="008B180B">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p>
          <w:p w:rsidR="009C455C" w:rsidRPr="0081358C" w:rsidRDefault="009C455C" w:rsidP="008B180B">
            <w:pPr>
              <w:spacing w:line="360" w:lineRule="auto"/>
              <w:jc w:val="center"/>
              <w:rPr>
                <w:rFonts w:ascii="Arial" w:hAnsi="Arial" w:cs="Arial"/>
                <w:b/>
                <w:color w:val="000000"/>
                <w:w w:val="95"/>
                <w:sz w:val="22"/>
              </w:rPr>
            </w:pPr>
            <w:r w:rsidRPr="0081358C">
              <w:rPr>
                <w:rFonts w:ascii="Arial" w:hAnsi="Arial" w:cs="Arial"/>
                <w:b/>
                <w:color w:val="000000"/>
                <w:w w:val="95"/>
                <w:sz w:val="22"/>
              </w:rPr>
              <w:t>ksiąg wieczystych</w:t>
            </w:r>
          </w:p>
        </w:tc>
        <w:tc>
          <w:tcPr>
            <w:tcW w:w="5699" w:type="dxa"/>
            <w:gridSpan w:val="7"/>
            <w:vMerge w:val="restart"/>
            <w:tcBorders>
              <w:top w:val="single" w:sz="8" w:space="0" w:color="auto"/>
              <w:left w:val="single" w:sz="8" w:space="0" w:color="auto"/>
              <w:bottom w:val="nil"/>
            </w:tcBorders>
            <w:vAlign w:val="center"/>
          </w:tcPr>
          <w:p w:rsidR="00F1772B" w:rsidRPr="006C583C" w:rsidRDefault="00F1772B" w:rsidP="00F1772B">
            <w:pPr>
              <w:spacing w:before="40" w:after="8"/>
              <w:ind w:left="85" w:right="85"/>
              <w:rPr>
                <w:rFonts w:ascii="Arial" w:hAnsi="Arial" w:cs="Arial"/>
              </w:rPr>
            </w:pPr>
            <w:r>
              <w:rPr>
                <w:rFonts w:ascii="Arial" w:hAnsi="Arial" w:cs="Arial"/>
              </w:rPr>
              <w:t>A</w:t>
            </w:r>
            <w:r w:rsidRPr="006C583C">
              <w:rPr>
                <w:rFonts w:ascii="Arial" w:hAnsi="Arial" w:cs="Arial"/>
              </w:rPr>
              <w:t>dresaci:</w:t>
            </w:r>
          </w:p>
          <w:p w:rsidR="00F1772B" w:rsidRPr="006C583C" w:rsidRDefault="00F1772B" w:rsidP="00F1772B">
            <w:pPr>
              <w:spacing w:before="40" w:after="8"/>
              <w:ind w:right="85"/>
              <w:rPr>
                <w:rFonts w:ascii="Arial" w:hAnsi="Arial" w:cs="Arial"/>
              </w:rPr>
            </w:pPr>
            <w:r w:rsidRPr="006C583C">
              <w:rPr>
                <w:rFonts w:ascii="Arial" w:hAnsi="Arial" w:cs="Arial"/>
              </w:rPr>
              <w:t>1. Sąd Okręgowy</w:t>
            </w:r>
          </w:p>
          <w:p w:rsidR="00F1772B" w:rsidRPr="006C583C" w:rsidRDefault="00F1772B" w:rsidP="00F1772B">
            <w:pPr>
              <w:spacing w:before="40" w:after="8" w:line="220" w:lineRule="exact"/>
              <w:ind w:right="85"/>
              <w:rPr>
                <w:rFonts w:ascii="Arial" w:hAnsi="Arial" w:cs="Arial"/>
              </w:rPr>
            </w:pPr>
            <w:r w:rsidRPr="006C583C">
              <w:rPr>
                <w:rFonts w:ascii="Arial" w:hAnsi="Arial" w:cs="Arial"/>
              </w:rPr>
              <w:t>2. Ministerstwo Sprawiedliwości</w:t>
            </w:r>
          </w:p>
          <w:p w:rsidR="009C455C" w:rsidRPr="0081358C" w:rsidRDefault="00F1772B" w:rsidP="00F1772B">
            <w:pPr>
              <w:spacing w:before="40" w:after="8" w:line="220" w:lineRule="exact"/>
              <w:ind w:left="85" w:right="85"/>
              <w:rPr>
                <w:rFonts w:ascii="Arial" w:hAnsi="Arial" w:cs="Arial"/>
                <w:color w:val="000000"/>
              </w:rPr>
            </w:pPr>
            <w:r w:rsidRPr="006C583C">
              <w:rPr>
                <w:rFonts w:ascii="Arial" w:hAnsi="Arial" w:cs="Arial"/>
              </w:rPr>
              <w:t xml:space="preserve">   </w:t>
            </w:r>
            <w:r w:rsidR="00047CF7" w:rsidRPr="00047CF7">
              <w:rPr>
                <w:rFonts w:ascii="Arial" w:hAnsi="Arial" w:cs="Arial"/>
              </w:rPr>
              <w:t xml:space="preserve">Departament Strategii </w:t>
            </w:r>
            <w:r w:rsidR="00B031C6" w:rsidRPr="00B031C6">
              <w:rPr>
                <w:rFonts w:ascii="Arial" w:hAnsi="Arial" w:cs="Arial"/>
              </w:rPr>
              <w:t>i Funduszy Europejskich</w:t>
            </w:r>
          </w:p>
        </w:tc>
      </w:tr>
      <w:tr w:rsidR="00525083" w:rsidRPr="0081358C" w:rsidTr="00AF2BA9">
        <w:trPr>
          <w:cantSplit/>
          <w:trHeight w:val="330"/>
        </w:trPr>
        <w:tc>
          <w:tcPr>
            <w:tcW w:w="2282" w:type="dxa"/>
            <w:gridSpan w:val="2"/>
            <w:vMerge w:val="restart"/>
            <w:tcBorders>
              <w:top w:val="single" w:sz="4" w:space="0" w:color="auto"/>
              <w:right w:val="single" w:sz="8" w:space="0" w:color="auto"/>
            </w:tcBorders>
            <w:shd w:val="clear" w:color="auto" w:fill="auto"/>
            <w:vAlign w:val="center"/>
          </w:tcPr>
          <w:p w:rsidR="00C778BC" w:rsidRDefault="00C778BC" w:rsidP="00C778BC">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p>
          <w:p w:rsidR="00EF7490" w:rsidRPr="00F56D19" w:rsidRDefault="00C778BC" w:rsidP="00C778BC">
            <w:pPr>
              <w:ind w:right="113"/>
              <w:rPr>
                <w:rFonts w:ascii="Arial" w:hAnsi="Arial" w:cs="Arial"/>
                <w:b/>
                <w:color w:val="000000"/>
                <w:sz w:val="18"/>
                <w:szCs w:val="18"/>
              </w:rPr>
            </w:pPr>
            <w:r>
              <w:rPr>
                <w:rFonts w:ascii="Arial" w:hAnsi="Arial" w:cs="Arial"/>
                <w:b/>
                <w:sz w:val="18"/>
              </w:rPr>
              <w:t xml:space="preserve">  </w:t>
            </w:r>
          </w:p>
        </w:tc>
        <w:tc>
          <w:tcPr>
            <w:tcW w:w="2409" w:type="dxa"/>
            <w:gridSpan w:val="4"/>
            <w:vMerge w:val="restart"/>
            <w:tcBorders>
              <w:top w:val="single" w:sz="4" w:space="0" w:color="auto"/>
              <w:right w:val="single" w:sz="8" w:space="0" w:color="auto"/>
            </w:tcBorders>
            <w:shd w:val="clear" w:color="auto" w:fill="auto"/>
            <w:vAlign w:val="center"/>
          </w:tcPr>
          <w:p w:rsidR="00EF7490" w:rsidRPr="00F56D19" w:rsidRDefault="009C455C" w:rsidP="00EF7490">
            <w:pPr>
              <w:spacing w:before="100" w:beforeAutospacing="1" w:after="100" w:afterAutospacing="1"/>
              <w:ind w:left="125" w:right="170"/>
              <w:rPr>
                <w:rFonts w:ascii="Arial" w:hAnsi="Arial" w:cs="Arial"/>
                <w:b/>
                <w:color w:val="000000"/>
                <w:sz w:val="18"/>
                <w:szCs w:val="18"/>
              </w:rPr>
            </w:pPr>
            <w:r w:rsidRPr="00F56D19">
              <w:rPr>
                <w:rFonts w:ascii="Arial" w:hAnsi="Arial" w:cs="Arial"/>
                <w:b/>
                <w:color w:val="000000"/>
                <w:sz w:val="18"/>
                <w:szCs w:val="18"/>
              </w:rPr>
              <w:t xml:space="preserve"> </w:t>
            </w:r>
            <w:r w:rsidR="00EF7490" w:rsidRPr="00F56D19">
              <w:rPr>
                <w:rFonts w:ascii="Arial" w:hAnsi="Arial" w:cs="Arial"/>
                <w:b/>
                <w:color w:val="000000"/>
                <w:sz w:val="18"/>
                <w:szCs w:val="18"/>
              </w:rPr>
              <w:t>Apelacja Rzeszowska</w:t>
            </w: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c>
          <w:tcPr>
            <w:tcW w:w="5699" w:type="dxa"/>
            <w:gridSpan w:val="7"/>
            <w:vMerge/>
            <w:tcBorders>
              <w:top w:val="nil"/>
              <w:left w:val="single" w:sz="8" w:space="0" w:color="auto"/>
              <w:bottom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r>
      <w:tr w:rsidR="00525083" w:rsidRPr="0081358C" w:rsidTr="00AF2BA9">
        <w:trPr>
          <w:cantSplit/>
          <w:trHeight w:val="430"/>
        </w:trPr>
        <w:tc>
          <w:tcPr>
            <w:tcW w:w="2282" w:type="dxa"/>
            <w:gridSpan w:val="2"/>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09" w:type="dxa"/>
            <w:gridSpan w:val="4"/>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val="restart"/>
            <w:tcBorders>
              <w:top w:val="single" w:sz="8" w:space="0" w:color="auto"/>
              <w:left w:val="single" w:sz="8" w:space="0" w:color="auto"/>
            </w:tcBorders>
          </w:tcPr>
          <w:p w:rsidR="00181B3D" w:rsidRPr="00181B3D" w:rsidRDefault="00181B3D" w:rsidP="00181B3D">
            <w:pPr>
              <w:spacing w:before="8" w:after="8"/>
              <w:ind w:left="85" w:right="85"/>
              <w:rPr>
                <w:rFonts w:ascii="Arial" w:hAnsi="Arial" w:cs="Arial"/>
                <w:bCs/>
                <w:sz w:val="18"/>
                <w:szCs w:val="18"/>
              </w:rPr>
            </w:pPr>
            <w:r w:rsidRPr="00181B3D">
              <w:rPr>
                <w:rFonts w:ascii="Arial" w:hAnsi="Arial" w:cs="Arial"/>
                <w:bCs/>
                <w:sz w:val="18"/>
                <w:szCs w:val="18"/>
              </w:rPr>
              <w:t xml:space="preserve">Termin przekazania: </w:t>
            </w:r>
          </w:p>
          <w:p w:rsidR="00525083" w:rsidRPr="0081358C" w:rsidRDefault="00181B3D" w:rsidP="00181B3D">
            <w:pPr>
              <w:pStyle w:val="Tekstblokowy"/>
              <w:ind w:left="113"/>
              <w:rPr>
                <w:rFonts w:cs="Arial"/>
                <w:color w:val="000000"/>
              </w:rPr>
            </w:pPr>
            <w:r w:rsidRPr="00181B3D">
              <w:rPr>
                <w:rFonts w:cs="Arial"/>
                <w:bCs/>
                <w:sz w:val="18"/>
                <w:szCs w:val="18"/>
              </w:rPr>
              <w:t>zgodnie z PBSSP 2016 r.</w:t>
            </w:r>
          </w:p>
        </w:tc>
      </w:tr>
      <w:tr w:rsidR="00525083" w:rsidRPr="0081358C" w:rsidTr="00AF2BA9">
        <w:trPr>
          <w:cantSplit/>
          <w:trHeight w:val="540"/>
        </w:trPr>
        <w:tc>
          <w:tcPr>
            <w:tcW w:w="2282" w:type="dxa"/>
            <w:gridSpan w:val="2"/>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09" w:type="dxa"/>
            <w:gridSpan w:val="4"/>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6"/>
            <w:vMerge w:val="restart"/>
            <w:tcBorders>
              <w:left w:val="single" w:sz="8" w:space="0" w:color="auto"/>
              <w:right w:val="single" w:sz="8" w:space="0" w:color="auto"/>
            </w:tcBorders>
            <w:vAlign w:val="center"/>
          </w:tcPr>
          <w:tbl>
            <w:tblPr>
              <w:tblpPr w:leftFromText="141" w:rightFromText="141" w:vertAnchor="text" w:horzAnchor="margin" w:tblpXSpec="center" w:tblpY="-501"/>
              <w:tblOverlap w:val="never"/>
              <w:tblW w:w="0" w:type="auto"/>
              <w:tblLayout w:type="fixed"/>
              <w:tblLook w:val="01E0" w:firstRow="1" w:lastRow="1" w:firstColumn="1" w:lastColumn="1" w:noHBand="0" w:noVBand="0"/>
            </w:tblPr>
            <w:tblGrid>
              <w:gridCol w:w="3210"/>
            </w:tblGrid>
            <w:tr w:rsidR="00525083" w:rsidRPr="0081358C" w:rsidTr="008B180B">
              <w:trPr>
                <w:trHeight w:val="480"/>
              </w:trPr>
              <w:tc>
                <w:tcPr>
                  <w:tcW w:w="3210" w:type="dxa"/>
                  <w:vAlign w:val="center"/>
                </w:tcPr>
                <w:p w:rsidR="00525083" w:rsidRPr="00646E82" w:rsidRDefault="00646E82" w:rsidP="004E4983">
                  <w:pPr>
                    <w:spacing w:before="120"/>
                    <w:ind w:right="113"/>
                    <w:jc w:val="center"/>
                    <w:rPr>
                      <w:rFonts w:ascii="Arial" w:hAnsi="Arial" w:cs="Arial"/>
                      <w:b/>
                      <w:color w:val="000000"/>
                      <w:sz w:val="24"/>
                      <w:szCs w:val="24"/>
                    </w:rPr>
                  </w:pPr>
                  <w:r w:rsidRPr="00646E82">
                    <w:rPr>
                      <w:rFonts w:ascii="Arial" w:hAnsi="Arial" w:cs="Arial"/>
                      <w:b/>
                      <w:sz w:val="24"/>
                      <w:szCs w:val="24"/>
                    </w:rPr>
                    <w:t>za I półrocze 2016 r.</w:t>
                  </w:r>
                </w:p>
              </w:tc>
            </w:tr>
          </w:tbl>
          <w:p w:rsidR="00525083" w:rsidRPr="0081358C" w:rsidRDefault="00525083" w:rsidP="008B180B">
            <w:pPr>
              <w:spacing w:before="8" w:after="8"/>
              <w:ind w:left="85" w:right="85"/>
              <w:rPr>
                <w:rFonts w:ascii="Arial" w:hAnsi="Arial" w:cs="Arial"/>
                <w:color w:val="000000"/>
              </w:rPr>
            </w:pPr>
          </w:p>
        </w:tc>
        <w:tc>
          <w:tcPr>
            <w:tcW w:w="5699" w:type="dxa"/>
            <w:gridSpan w:val="7"/>
            <w:vMerge/>
            <w:tcBorders>
              <w:top w:val="single" w:sz="8" w:space="0" w:color="auto"/>
              <w:left w:val="single" w:sz="8" w:space="0" w:color="auto"/>
            </w:tcBorders>
          </w:tcPr>
          <w:p w:rsidR="00525083" w:rsidRPr="0081358C" w:rsidRDefault="00525083" w:rsidP="008B180B">
            <w:pPr>
              <w:spacing w:before="360"/>
              <w:ind w:left="30" w:right="113"/>
              <w:rPr>
                <w:rFonts w:ascii="Arial" w:hAnsi="Arial" w:cs="Arial"/>
                <w:color w:val="000000"/>
                <w:sz w:val="18"/>
              </w:rPr>
            </w:pPr>
          </w:p>
        </w:tc>
      </w:tr>
      <w:tr w:rsidR="00525083" w:rsidRPr="0081358C" w:rsidTr="00AF2BA9">
        <w:trPr>
          <w:cantSplit/>
          <w:trHeight w:val="753"/>
        </w:trPr>
        <w:tc>
          <w:tcPr>
            <w:tcW w:w="4691" w:type="dxa"/>
            <w:gridSpan w:val="6"/>
            <w:tcBorders>
              <w:right w:val="single" w:sz="8" w:space="0" w:color="auto"/>
            </w:tcBorders>
            <w:shd w:val="clear" w:color="auto" w:fill="auto"/>
          </w:tcPr>
          <w:p w:rsidR="00525083" w:rsidRPr="00F56D19" w:rsidRDefault="00525083" w:rsidP="008B180B">
            <w:pPr>
              <w:spacing w:before="40" w:after="8"/>
              <w:ind w:left="85" w:right="85"/>
              <w:rPr>
                <w:rFonts w:ascii="Arial" w:hAnsi="Arial" w:cs="Arial"/>
                <w:noProof/>
                <w:color w:val="000000"/>
                <w:sz w:val="18"/>
                <w:szCs w:val="18"/>
              </w:rPr>
            </w:pPr>
            <w:r w:rsidRPr="00F56D19">
              <w:rPr>
                <w:rFonts w:ascii="Arial" w:hAnsi="Arial" w:cs="Arial"/>
                <w:color w:val="000000"/>
                <w:sz w:val="18"/>
                <w:szCs w:val="18"/>
              </w:rPr>
              <w:t>Numer identyfikacyjny REGON</w:t>
            </w: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tcBorders>
              <w:left w:val="single" w:sz="8" w:space="0" w:color="auto"/>
            </w:tcBorders>
          </w:tcPr>
          <w:p w:rsidR="00525083" w:rsidRPr="0081358C" w:rsidRDefault="00525083" w:rsidP="008B180B">
            <w:pPr>
              <w:spacing w:before="360"/>
              <w:ind w:left="30" w:right="113"/>
              <w:rPr>
                <w:rFonts w:ascii="Arial" w:hAnsi="Arial" w:cs="Arial"/>
                <w:noProof/>
                <w:color w:val="000000"/>
                <w:sz w:val="18"/>
                <w:szCs w:val="18"/>
              </w:rPr>
            </w:pPr>
          </w:p>
        </w:tc>
      </w:tr>
      <w:tr w:rsidR="00525083" w:rsidRPr="0081358C" w:rsidTr="00AF2BA9">
        <w:trPr>
          <w:cantSplit/>
        </w:trPr>
        <w:tc>
          <w:tcPr>
            <w:tcW w:w="15920" w:type="dxa"/>
            <w:gridSpan w:val="19"/>
            <w:tcBorders>
              <w:top w:val="nil"/>
              <w:left w:val="nil"/>
              <w:bottom w:val="nil"/>
              <w:right w:val="nil"/>
            </w:tcBorders>
            <w:vAlign w:val="bottom"/>
          </w:tcPr>
          <w:p w:rsidR="00525083" w:rsidRPr="0081358C" w:rsidRDefault="00525083" w:rsidP="008B180B">
            <w:pPr>
              <w:spacing w:before="80" w:after="80"/>
              <w:rPr>
                <w:rFonts w:ascii="Arial" w:hAnsi="Arial" w:cs="Arial"/>
                <w:color w:val="000000"/>
                <w:sz w:val="14"/>
                <w:szCs w:val="14"/>
              </w:rPr>
            </w:pPr>
            <w:r w:rsidRPr="0081358C">
              <w:rPr>
                <w:rFonts w:ascii="Arial" w:hAnsi="Arial" w:cs="Arial"/>
                <w:color w:val="000000"/>
                <w:sz w:val="18"/>
                <w:szCs w:val="18"/>
              </w:rPr>
              <w:t>*</w:t>
            </w:r>
            <w:r w:rsidRPr="0081358C">
              <w:rPr>
                <w:rFonts w:ascii="Arial" w:hAnsi="Arial" w:cs="Arial"/>
                <w:color w:val="000000"/>
                <w:sz w:val="18"/>
                <w:szCs w:val="18"/>
                <w:vertAlign w:val="superscript"/>
              </w:rPr>
              <w:t>)</w:t>
            </w:r>
            <w:r w:rsidRPr="0081358C">
              <w:rPr>
                <w:rFonts w:ascii="Arial" w:hAnsi="Arial" w:cs="Arial"/>
                <w:color w:val="000000"/>
                <w:sz w:val="14"/>
                <w:szCs w:val="14"/>
              </w:rPr>
              <w:t xml:space="preserve"> Niepotrzebne skreślić.</w:t>
            </w:r>
          </w:p>
          <w:p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607DD3" w:rsidRPr="0081358C" w:rsidTr="009C04DE">
        <w:trPr>
          <w:cantSplit/>
          <w:trHeight w:val="240"/>
        </w:trPr>
        <w:tc>
          <w:tcPr>
            <w:tcW w:w="2870" w:type="dxa"/>
            <w:gridSpan w:val="4"/>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SPRAWY</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wg repertoriów</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Pozostało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z ubiegłego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591" w:type="dxa"/>
            <w:gridSpan w:val="4"/>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326" w:type="dxa"/>
            <w:gridSpan w:val="8"/>
            <w:tcBorders>
              <w:top w:val="single" w:sz="4" w:space="0" w:color="auto"/>
              <w:left w:val="single" w:sz="4" w:space="0" w:color="auto"/>
              <w:bottom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1162" w:type="dxa"/>
            <w:gridSpan w:val="2"/>
            <w:vMerge w:val="restart"/>
            <w:tcBorders>
              <w:top w:val="single" w:sz="4" w:space="0" w:color="auto"/>
              <w:left w:val="single" w:sz="4" w:space="0" w:color="auto"/>
            </w:tcBorders>
            <w:vAlign w:val="center"/>
          </w:tcPr>
          <w:p w:rsidR="00607DD3" w:rsidRPr="0081358C" w:rsidRDefault="00607DD3"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607DD3" w:rsidRPr="0081358C" w:rsidTr="009C04DE">
        <w:trPr>
          <w:cantSplit/>
          <w:trHeight w:val="240"/>
        </w:trPr>
        <w:tc>
          <w:tcPr>
            <w:tcW w:w="2870" w:type="dxa"/>
            <w:gridSpan w:val="4"/>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1251"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381" w:type="dxa"/>
            <w:gridSpan w:val="7"/>
            <w:tcBorders>
              <w:top w:val="single" w:sz="4" w:space="0" w:color="auto"/>
              <w:left w:val="single" w:sz="4" w:space="0" w:color="auto"/>
              <w:bottom w:val="single" w:sz="4" w:space="0" w:color="auto"/>
            </w:tcBorders>
            <w:vAlign w:val="center"/>
          </w:tcPr>
          <w:p w:rsidR="00607DD3" w:rsidRPr="0081358C" w:rsidRDefault="00B031C6"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1162" w:type="dxa"/>
            <w:gridSpan w:val="2"/>
            <w:vMerge/>
            <w:tcBorders>
              <w:left w:val="single" w:sz="4" w:space="0" w:color="auto"/>
            </w:tcBorders>
            <w:vAlign w:val="center"/>
          </w:tcPr>
          <w:p w:rsidR="00607DD3" w:rsidRPr="0081358C" w:rsidRDefault="00607DD3" w:rsidP="00A110E4">
            <w:pPr>
              <w:ind w:right="85"/>
              <w:jc w:val="center"/>
              <w:rPr>
                <w:rFonts w:ascii="Arial" w:hAnsi="Arial" w:cs="Arial"/>
                <w:color w:val="000000"/>
                <w:sz w:val="14"/>
              </w:rPr>
            </w:pPr>
          </w:p>
        </w:tc>
      </w:tr>
      <w:tr w:rsidR="00AF2BA9" w:rsidRPr="0081358C" w:rsidTr="009C04DE">
        <w:trPr>
          <w:cantSplit/>
          <w:trHeight w:val="140"/>
        </w:trPr>
        <w:tc>
          <w:tcPr>
            <w:tcW w:w="2870"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B031C6" w:rsidP="00A110E4">
            <w:pPr>
              <w:jc w:val="center"/>
              <w:rPr>
                <w:rFonts w:ascii="Arial" w:hAnsi="Arial" w:cs="Arial"/>
                <w:color w:val="000000"/>
                <w:sz w:val="12"/>
              </w:rPr>
            </w:pPr>
            <w:r>
              <w:rPr>
                <w:rFonts w:ascii="Arial" w:hAnsi="Arial" w:cs="Arial"/>
                <w:color w:val="000000"/>
                <w:sz w:val="12"/>
              </w:rPr>
              <w:t>u</w:t>
            </w:r>
            <w:r w:rsidR="00AF2BA9" w:rsidRPr="0081358C">
              <w:rPr>
                <w:rFonts w:ascii="Arial" w:hAnsi="Arial" w:cs="Arial"/>
                <w:color w:val="000000"/>
                <w:sz w:val="12"/>
              </w:rPr>
              <w:t>względniono</w:t>
            </w:r>
            <w:r>
              <w:rPr>
                <w:rFonts w:ascii="Arial" w:hAnsi="Arial" w:cs="Arial"/>
                <w:color w:val="000000"/>
                <w:sz w:val="12"/>
              </w:rPr>
              <w:t xml:space="preserve"> w całości lub w części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zwrócono</w:t>
            </w:r>
          </w:p>
        </w:tc>
        <w:tc>
          <w:tcPr>
            <w:tcW w:w="850"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992" w:type="dxa"/>
            <w:vMerge w:val="restart"/>
            <w:tcBorders>
              <w:left w:val="single" w:sz="4" w:space="0" w:color="auto"/>
              <w:right w:val="single" w:sz="4" w:space="0" w:color="auto"/>
            </w:tcBorders>
            <w:vAlign w:val="center"/>
          </w:tcPr>
          <w:p w:rsidR="00AF2BA9" w:rsidRPr="0081358C" w:rsidRDefault="00B031C6" w:rsidP="00A110E4">
            <w:pPr>
              <w:ind w:left="85" w:right="85"/>
              <w:jc w:val="center"/>
              <w:rPr>
                <w:rFonts w:ascii="Arial" w:hAnsi="Arial" w:cs="Arial"/>
                <w:color w:val="000000"/>
                <w:sz w:val="14"/>
              </w:rPr>
            </w:pPr>
            <w:r>
              <w:rPr>
                <w:rFonts w:ascii="Arial" w:hAnsi="Arial" w:cs="Arial"/>
                <w:color w:val="000000"/>
                <w:sz w:val="14"/>
              </w:rPr>
              <w:t>i</w:t>
            </w:r>
            <w:r w:rsidR="00AF2BA9">
              <w:rPr>
                <w:rFonts w:ascii="Arial" w:hAnsi="Arial" w:cs="Arial"/>
                <w:color w:val="000000"/>
                <w:sz w:val="14"/>
              </w:rPr>
              <w:t>nne załatwienia</w:t>
            </w:r>
          </w:p>
        </w:tc>
        <w:tc>
          <w:tcPr>
            <w:tcW w:w="1162" w:type="dxa"/>
            <w:gridSpan w:val="2"/>
            <w:vMerge/>
            <w:tcBorders>
              <w:left w:val="single" w:sz="4" w:space="0" w:color="auto"/>
            </w:tcBorders>
            <w:vAlign w:val="center"/>
          </w:tcPr>
          <w:p w:rsidR="00AF2BA9" w:rsidRPr="0081358C" w:rsidRDefault="00AF2BA9" w:rsidP="00A110E4">
            <w:pPr>
              <w:ind w:left="85" w:right="85"/>
              <w:jc w:val="center"/>
              <w:rPr>
                <w:rFonts w:ascii="Arial" w:hAnsi="Arial" w:cs="Arial"/>
                <w:color w:val="000000"/>
                <w:sz w:val="14"/>
                <w:szCs w:val="14"/>
                <w:vertAlign w:val="superscript"/>
              </w:rPr>
            </w:pPr>
          </w:p>
        </w:tc>
      </w:tr>
      <w:tr w:rsidR="00AF2BA9" w:rsidRPr="0081358C" w:rsidTr="009C04DE">
        <w:trPr>
          <w:cantSplit/>
          <w:trHeight w:hRule="exact" w:val="530"/>
        </w:trPr>
        <w:tc>
          <w:tcPr>
            <w:tcW w:w="2870"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after="40"/>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45"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20" w:lineRule="exact"/>
              <w:ind w:left="85" w:right="85"/>
              <w:jc w:val="center"/>
              <w:rPr>
                <w:rFonts w:ascii="Arial" w:hAnsi="Arial" w:cs="Arial"/>
                <w:color w:val="000000"/>
                <w:sz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0"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62" w:type="dxa"/>
            <w:gridSpan w:val="2"/>
            <w:vMerge/>
            <w:tcBorders>
              <w:left w:val="single" w:sz="4" w:space="0" w:color="auto"/>
              <w:bottom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r>
      <w:tr w:rsidR="00AF2BA9" w:rsidRPr="0081358C" w:rsidTr="009C04DE">
        <w:trPr>
          <w:cantSplit/>
          <w:trHeight w:hRule="exact" w:val="200"/>
        </w:trPr>
        <w:tc>
          <w:tcPr>
            <w:tcW w:w="2870" w:type="dxa"/>
            <w:gridSpan w:val="4"/>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45"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93"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85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rsidTr="009C04DE">
        <w:trPr>
          <w:cantSplit/>
          <w:trHeight w:hRule="exact" w:val="380"/>
        </w:trPr>
        <w:tc>
          <w:tcPr>
            <w:tcW w:w="2547" w:type="dxa"/>
            <w:gridSpan w:val="3"/>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pStyle w:val="Nagwek1"/>
              <w:spacing w:after="40" w:line="140" w:lineRule="exact"/>
              <w:ind w:left="85" w:right="85"/>
              <w:rPr>
                <w:rFonts w:ascii="Arial" w:hAnsi="Arial" w:cs="Arial"/>
                <w:sz w:val="14"/>
              </w:rPr>
            </w:pPr>
            <w:r w:rsidRPr="0081358C">
              <w:rPr>
                <w:rFonts w:ascii="Arial" w:hAnsi="Arial" w:cs="Arial"/>
                <w:sz w:val="14"/>
              </w:rPr>
              <w:t>RAZEM (wiersze od 2 do 4)</w:t>
            </w:r>
          </w:p>
        </w:tc>
        <w:tc>
          <w:tcPr>
            <w:tcW w:w="323" w:type="dxa"/>
            <w:tcBorders>
              <w:top w:val="single" w:sz="18"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508</w:t>
            </w:r>
          </w:p>
        </w:tc>
        <w:tc>
          <w:tcPr>
            <w:tcW w:w="1251"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3.904</w:t>
            </w:r>
          </w:p>
        </w:tc>
        <w:tc>
          <w:tcPr>
            <w:tcW w:w="117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15</w:t>
            </w:r>
          </w:p>
        </w:tc>
        <w:tc>
          <w:tcPr>
            <w:tcW w:w="117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45"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3.475</w:t>
            </w:r>
          </w:p>
        </w:tc>
        <w:tc>
          <w:tcPr>
            <w:tcW w:w="993"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3.268</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95</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48</w:t>
            </w:r>
          </w:p>
        </w:tc>
        <w:tc>
          <w:tcPr>
            <w:tcW w:w="85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7</w:t>
            </w:r>
          </w:p>
        </w:tc>
        <w:tc>
          <w:tcPr>
            <w:tcW w:w="85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38</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19</w:t>
            </w:r>
          </w:p>
        </w:tc>
        <w:tc>
          <w:tcPr>
            <w:tcW w:w="1162" w:type="dxa"/>
            <w:gridSpan w:val="2"/>
            <w:tcBorders>
              <w:top w:val="single" w:sz="18"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937</w:t>
            </w:r>
          </w:p>
        </w:tc>
      </w:tr>
      <w:tr w:rsidR="00C8576C" w:rsidRPr="0081358C" w:rsidTr="009C04DE">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ind w:left="85" w:right="85"/>
              <w:rPr>
                <w:rFonts w:ascii="Arial" w:hAnsi="Arial" w:cs="Arial"/>
                <w:color w:val="000000"/>
                <w:sz w:val="14"/>
              </w:rPr>
            </w:pPr>
            <w:r w:rsidRPr="0081358C">
              <w:rPr>
                <w:rFonts w:ascii="Arial" w:hAnsi="Arial" w:cs="Arial"/>
                <w:color w:val="000000"/>
                <w:sz w:val="14"/>
              </w:rPr>
              <w:t>Dziennik ksiąg wieczystych</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KW</w:t>
            </w:r>
          </w:p>
        </w:tc>
        <w:tc>
          <w:tcPr>
            <w:tcW w:w="323"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506</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3.744</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15</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p>
        </w:tc>
        <w:tc>
          <w:tcPr>
            <w:tcW w:w="945"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Pr="0081358C">
              <w:rPr>
                <w:rFonts w:ascii="Arial" w:hAnsi="Arial" w:cs="Arial"/>
                <w:color w:val="000000"/>
                <w:sz w:val="14"/>
                <w:szCs w:val="14"/>
              </w:rPr>
              <w:t>3.314</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3.107</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95</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48</w:t>
            </w: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7</w:t>
            </w:r>
          </w:p>
        </w:tc>
        <w:tc>
          <w:tcPr>
            <w:tcW w:w="85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38</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115588">
            <w:pPr>
              <w:jc w:val="right"/>
              <w:rPr>
                <w:rFonts w:ascii="Arial" w:hAnsi="Arial" w:cs="Arial"/>
                <w:color w:val="000000"/>
                <w:sz w:val="14"/>
                <w:szCs w:val="14"/>
              </w:rPr>
            </w:pPr>
            <w:r>
              <w:rPr>
                <w:rFonts w:ascii="Arial" w:hAnsi="Arial" w:cs="Arial"/>
                <w:color w:val="000000"/>
                <w:sz w:val="14"/>
                <w:szCs w:val="14"/>
              </w:rPr>
              <w:t>e)</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19</w:t>
            </w: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936</w:t>
            </w:r>
          </w:p>
        </w:tc>
      </w:tr>
      <w:tr w:rsidR="00C8576C" w:rsidRPr="0081358C" w:rsidTr="009C04DE">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Zd</w:t>
            </w:r>
          </w:p>
        </w:tc>
        <w:tc>
          <w:tcPr>
            <w:tcW w:w="323"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03</w:t>
            </w:r>
          </w:p>
        </w:tc>
        <w:tc>
          <w:tcPr>
            <w:tcW w:w="97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11</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45"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10</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w:t>
            </w:r>
          </w:p>
        </w:tc>
      </w:tr>
      <w:tr w:rsidR="00C8576C" w:rsidRPr="0081358C" w:rsidTr="009C04DE">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40" w:line="140" w:lineRule="exact"/>
              <w:ind w:right="85"/>
              <w:jc w:val="center"/>
              <w:rPr>
                <w:rFonts w:ascii="Arial" w:hAnsi="Arial" w:cs="Arial"/>
                <w:color w:val="000000"/>
                <w:sz w:val="14"/>
              </w:rPr>
            </w:pPr>
            <w:r w:rsidRPr="0081358C">
              <w:rPr>
                <w:rFonts w:ascii="Arial" w:hAnsi="Arial" w:cs="Arial"/>
                <w:color w:val="000000"/>
                <w:sz w:val="14"/>
              </w:rPr>
              <w:t>Odp.</w:t>
            </w:r>
          </w:p>
        </w:tc>
        <w:tc>
          <w:tcPr>
            <w:tcW w:w="323" w:type="dxa"/>
            <w:tcBorders>
              <w:top w:val="single" w:sz="4" w:space="0" w:color="auto"/>
              <w:left w:val="single" w:sz="18" w:space="0" w:color="auto"/>
              <w:bottom w:val="single" w:sz="18"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04</w:t>
            </w:r>
          </w:p>
        </w:tc>
        <w:tc>
          <w:tcPr>
            <w:tcW w:w="971" w:type="dxa"/>
            <w:tcBorders>
              <w:top w:val="single" w:sz="4" w:space="0" w:color="auto"/>
              <w:left w:val="single" w:sz="4" w:space="0" w:color="auto"/>
              <w:bottom w:val="single" w:sz="18"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w:t>
            </w:r>
          </w:p>
        </w:tc>
        <w:tc>
          <w:tcPr>
            <w:tcW w:w="1251" w:type="dxa"/>
            <w:gridSpan w:val="2"/>
            <w:tcBorders>
              <w:top w:val="single" w:sz="4" w:space="0" w:color="auto"/>
              <w:left w:val="single" w:sz="4" w:space="0" w:color="auto"/>
              <w:bottom w:val="single" w:sz="18"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149</w:t>
            </w:r>
          </w:p>
        </w:tc>
        <w:tc>
          <w:tcPr>
            <w:tcW w:w="117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117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945"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151</w:t>
            </w: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151</w:t>
            </w: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2"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C8576C" w:rsidRDefault="00C8576C">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C8576C" w:rsidRDefault="00C8576C">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18" w:space="0" w:color="auto"/>
              <w:right w:val="single" w:sz="18" w:space="0" w:color="auto"/>
              <w:tl2br w:val="nil"/>
              <w:tr2bl w:val="nil"/>
            </w:tcBorders>
            <w:vAlign w:val="center"/>
          </w:tcPr>
          <w:p w:rsidR="00C8576C" w:rsidRDefault="00C8576C">
            <w:pPr>
              <w:jc w:val="right"/>
              <w:rPr>
                <w:rFonts w:ascii="Arial" w:hAnsi="Arial" w:cs="Arial"/>
                <w:color w:val="000000"/>
                <w:sz w:val="14"/>
                <w:szCs w:val="14"/>
              </w:rPr>
            </w:pPr>
          </w:p>
        </w:tc>
      </w:tr>
      <w:tr w:rsidR="009111DD" w:rsidRPr="0081358C" w:rsidTr="00AF2BA9">
        <w:trPr>
          <w:cantSplit/>
          <w:trHeight w:val="327"/>
        </w:trPr>
        <w:tc>
          <w:tcPr>
            <w:tcW w:w="15351" w:type="dxa"/>
            <w:gridSpan w:val="18"/>
            <w:tcBorders>
              <w:top w:val="single" w:sz="4" w:space="0" w:color="auto"/>
              <w:left w:val="nil"/>
              <w:bottom w:val="nil"/>
              <w:right w:val="nil"/>
            </w:tcBorders>
            <w:vAlign w:val="center"/>
          </w:tcPr>
          <w:p w:rsidR="009111DD" w:rsidRPr="0081358C" w:rsidRDefault="00832E06" w:rsidP="00D75F62">
            <w:pPr>
              <w:spacing w:after="40"/>
              <w:ind w:left="85" w:right="85"/>
              <w:rPr>
                <w:rFonts w:ascii="Arial" w:hAnsi="Arial" w:cs="Arial"/>
                <w:b/>
                <w:color w:val="000000"/>
                <w:sz w:val="22"/>
                <w:szCs w:val="22"/>
              </w:rPr>
            </w:pPr>
            <w:r w:rsidRPr="00832E06">
              <w:rPr>
                <w:rFonts w:ascii="Arial" w:hAnsi="Arial" w:cs="Arial"/>
                <w:noProof/>
                <w:color w:val="000000"/>
                <w:sz w:val="16"/>
              </w:rPr>
              <w:pict>
                <v:shapetype id="_x0000_t202" coordsize="21600,21600" o:spt="202" path="m,l,21600r21600,l21600,xe">
                  <v:stroke joinstyle="miter"/>
                  <v:path gradientshapeok="t" o:connecttype="rect"/>
                </v:shapetype>
                <v:shape id="_x0000_s1067" type="#_x0000_t202" style="position:absolute;left:0;text-align:left;margin-left:4.55pt;margin-top:3.7pt;width:5in;height:36.2pt;z-index:1;mso-position-horizontal-relative:text;mso-position-vertical-relative:text" filled="f" stroked="f">
                  <v:textbox style="mso-next-textbox:#_x0000_s1067"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57" w:type="dxa"/>
                          </w:tblCellMar>
                          <w:tblLook w:val="0000" w:firstRow="0" w:lastRow="0" w:firstColumn="0" w:lastColumn="0" w:noHBand="0" w:noVBand="0"/>
                        </w:tblPr>
                        <w:tblGrid>
                          <w:gridCol w:w="4843"/>
                          <w:gridCol w:w="430"/>
                          <w:gridCol w:w="1696"/>
                        </w:tblGrid>
                        <w:tr w:rsidR="00181B3D" w:rsidRPr="001070B7" w:rsidTr="001C5DFC">
                          <w:trPr>
                            <w:cantSplit/>
                            <w:trHeight w:hRule="exact" w:val="320"/>
                          </w:trPr>
                          <w:tc>
                            <w:tcPr>
                              <w:tcW w:w="4843" w:type="dxa"/>
                              <w:tcBorders>
                                <w:top w:val="nil"/>
                                <w:left w:val="nil"/>
                                <w:bottom w:val="nil"/>
                                <w:right w:val="single" w:sz="18" w:space="0" w:color="auto"/>
                              </w:tcBorders>
                            </w:tcPr>
                            <w:p w:rsidR="00181B3D" w:rsidRPr="001070B7" w:rsidRDefault="00181B3D" w:rsidP="00525083">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1070B7">
                                <w:rPr>
                                  <w:rFonts w:ascii="Arial" w:hAnsi="Arial" w:cs="Arial"/>
                                  <w:sz w:val="16"/>
                                  <w:szCs w:val="16"/>
                                </w:rPr>
                                <w:t xml:space="preserve"> </w:t>
                              </w:r>
                              <w:r w:rsidRPr="001070B7">
                                <w:rPr>
                                  <w:rFonts w:ascii="Arial" w:hAnsi="Arial" w:cs="Arial"/>
                                  <w:color w:val="000000"/>
                                  <w:sz w:val="16"/>
                                  <w:szCs w:val="16"/>
                                </w:rPr>
                                <w:t xml:space="preserve"> W tym  wpływ spraw: o założenie księgi wieczystej</w:t>
                              </w:r>
                            </w:p>
                          </w:tc>
                          <w:tc>
                            <w:tcPr>
                              <w:tcW w:w="430" w:type="dxa"/>
                              <w:tcBorders>
                                <w:top w:val="single" w:sz="18" w:space="0" w:color="auto"/>
                                <w:left w:val="single" w:sz="18" w:space="0" w:color="auto"/>
                                <w:bottom w:val="single" w:sz="6" w:space="0" w:color="auto"/>
                                <w:right w:val="single" w:sz="4" w:space="0" w:color="auto"/>
                              </w:tcBorders>
                              <w:vAlign w:val="center"/>
                            </w:tcPr>
                            <w:p w:rsidR="00181B3D" w:rsidRPr="001070B7" w:rsidRDefault="00181B3D">
                              <w:pPr>
                                <w:spacing w:line="240" w:lineRule="exact"/>
                                <w:jc w:val="center"/>
                                <w:rPr>
                                  <w:rFonts w:ascii="Arial" w:hAnsi="Arial" w:cs="Arial"/>
                                  <w:color w:val="000000"/>
                                  <w:sz w:val="12"/>
                                  <w:szCs w:val="12"/>
                                </w:rPr>
                              </w:pPr>
                              <w:r w:rsidRPr="001070B7">
                                <w:rPr>
                                  <w:rFonts w:ascii="Arial" w:hAnsi="Arial" w:cs="Arial"/>
                                  <w:color w:val="000000"/>
                                  <w:sz w:val="12"/>
                                  <w:szCs w:val="12"/>
                                </w:rPr>
                                <w:t>01</w:t>
                              </w:r>
                            </w:p>
                          </w:tc>
                          <w:tc>
                            <w:tcPr>
                              <w:tcW w:w="1696" w:type="dxa"/>
                              <w:tcBorders>
                                <w:left w:val="single" w:sz="4" w:space="0" w:color="auto"/>
                              </w:tcBorders>
                              <w:vAlign w:val="center"/>
                            </w:tcPr>
                            <w:p w:rsidR="00181B3D" w:rsidRPr="001F038B" w:rsidRDefault="00181B3D" w:rsidP="001F038B">
                              <w:pPr>
                                <w:jc w:val="right"/>
                                <w:rPr>
                                  <w:rFonts w:ascii="Arial" w:hAnsi="Arial" w:cs="Arial"/>
                                  <w:sz w:val="14"/>
                                  <w:szCs w:val="14"/>
                                </w:rPr>
                              </w:pPr>
                              <w:r w:rsidRPr="001F038B">
                                <w:rPr>
                                  <w:rFonts w:ascii="Arial" w:hAnsi="Arial" w:cs="Arial"/>
                                  <w:sz w:val="14"/>
                                  <w:szCs w:val="14"/>
                                </w:rPr>
                                <w:t>652</w:t>
                              </w:r>
                            </w:p>
                          </w:tc>
                        </w:tr>
                        <w:tr w:rsidR="00181B3D" w:rsidRPr="001070B7" w:rsidTr="001C5DFC">
                          <w:trPr>
                            <w:cantSplit/>
                            <w:trHeight w:hRule="exact" w:val="320"/>
                          </w:trPr>
                          <w:tc>
                            <w:tcPr>
                              <w:tcW w:w="4843" w:type="dxa"/>
                              <w:tcBorders>
                                <w:top w:val="nil"/>
                                <w:left w:val="nil"/>
                                <w:bottom w:val="nil"/>
                                <w:right w:val="single" w:sz="18" w:space="0" w:color="auto"/>
                              </w:tcBorders>
                            </w:tcPr>
                            <w:p w:rsidR="00181B3D" w:rsidRPr="001070B7" w:rsidRDefault="00181B3D" w:rsidP="002541CE">
                              <w:pPr>
                                <w:tabs>
                                  <w:tab w:val="left" w:pos="3453"/>
                                </w:tabs>
                                <w:spacing w:line="240" w:lineRule="exact"/>
                                <w:rPr>
                                  <w:rFonts w:ascii="Arial" w:hAnsi="Arial" w:cs="Arial"/>
                                  <w:color w:val="000000"/>
                                  <w:sz w:val="16"/>
                                  <w:szCs w:val="16"/>
                                </w:rPr>
                              </w:pPr>
                              <w:r w:rsidRPr="001070B7">
                                <w:rPr>
                                  <w:rFonts w:ascii="Arial" w:hAnsi="Arial" w:cs="Arial"/>
                                  <w:color w:val="000000"/>
                                  <w:sz w:val="16"/>
                                  <w:szCs w:val="16"/>
                                </w:rPr>
                                <w:t xml:space="preserve">                                                           </w:t>
                              </w:r>
                              <w:r w:rsidRPr="001070B7">
                                <w:rPr>
                                  <w:rFonts w:ascii="Arial" w:hAnsi="Arial" w:cs="Arial"/>
                                </w:rPr>
                                <w:t xml:space="preserve">        </w:t>
                              </w:r>
                              <w:r w:rsidRPr="001070B7">
                                <w:rPr>
                                  <w:rFonts w:ascii="Arial" w:hAnsi="Arial" w:cs="Arial"/>
                                  <w:sz w:val="24"/>
                                  <w:szCs w:val="24"/>
                                </w:rPr>
                                <w:t xml:space="preserve"> </w:t>
                              </w:r>
                              <w:r w:rsidRPr="001070B7">
                                <w:rPr>
                                  <w:rFonts w:ascii="Arial" w:hAnsi="Arial" w:cs="Arial"/>
                                </w:rPr>
                                <w:t xml:space="preserve">  </w:t>
                              </w:r>
                              <w:r w:rsidRPr="001070B7">
                                <w:rPr>
                                  <w:rFonts w:ascii="Arial" w:hAnsi="Arial" w:cs="Arial"/>
                                  <w:color w:val="000000"/>
                                  <w:sz w:val="16"/>
                                  <w:szCs w:val="16"/>
                                </w:rPr>
                                <w:t>o  wpis</w:t>
                              </w:r>
                            </w:p>
                          </w:tc>
                          <w:tc>
                            <w:tcPr>
                              <w:tcW w:w="430" w:type="dxa"/>
                              <w:tcBorders>
                                <w:top w:val="single" w:sz="6" w:space="0" w:color="auto"/>
                                <w:left w:val="single" w:sz="18" w:space="0" w:color="auto"/>
                                <w:bottom w:val="single" w:sz="18" w:space="0" w:color="auto"/>
                                <w:right w:val="single" w:sz="4" w:space="0" w:color="auto"/>
                              </w:tcBorders>
                              <w:vAlign w:val="center"/>
                            </w:tcPr>
                            <w:p w:rsidR="00181B3D" w:rsidRPr="001070B7" w:rsidRDefault="00181B3D">
                              <w:pPr>
                                <w:spacing w:line="240" w:lineRule="exact"/>
                                <w:jc w:val="center"/>
                                <w:rPr>
                                  <w:rFonts w:ascii="Arial" w:hAnsi="Arial" w:cs="Arial"/>
                                  <w:color w:val="000000"/>
                                  <w:sz w:val="12"/>
                                  <w:szCs w:val="12"/>
                                </w:rPr>
                              </w:pPr>
                              <w:r w:rsidRPr="001070B7">
                                <w:rPr>
                                  <w:rFonts w:ascii="Arial" w:hAnsi="Arial" w:cs="Arial"/>
                                  <w:color w:val="000000"/>
                                  <w:sz w:val="12"/>
                                  <w:szCs w:val="12"/>
                                </w:rPr>
                                <w:t>02</w:t>
                              </w:r>
                            </w:p>
                          </w:tc>
                          <w:tc>
                            <w:tcPr>
                              <w:tcW w:w="1696" w:type="dxa"/>
                              <w:tcBorders>
                                <w:left w:val="single" w:sz="4" w:space="0" w:color="auto"/>
                              </w:tcBorders>
                              <w:vAlign w:val="center"/>
                            </w:tcPr>
                            <w:p w:rsidR="00181B3D" w:rsidRPr="004558DD" w:rsidRDefault="00181B3D" w:rsidP="004558DD">
                              <w:pPr>
                                <w:jc w:val="right"/>
                                <w:rPr>
                                  <w:rFonts w:ascii="Arial" w:hAnsi="Arial" w:cs="Arial"/>
                                  <w:sz w:val="14"/>
                                  <w:szCs w:val="14"/>
                                </w:rPr>
                              </w:pPr>
                              <w:r w:rsidRPr="004558DD">
                                <w:rPr>
                                  <w:rFonts w:ascii="Arial" w:hAnsi="Arial" w:cs="Arial"/>
                                  <w:sz w:val="14"/>
                                  <w:szCs w:val="14"/>
                                </w:rPr>
                                <w:t>3.092</w:t>
                              </w:r>
                            </w:p>
                          </w:tc>
                        </w:tr>
                      </w:tbl>
                      <w:p w:rsidR="00181B3D" w:rsidRPr="001070B7" w:rsidRDefault="00181B3D" w:rsidP="00F71634">
                        <w:pPr>
                          <w:jc w:val="center"/>
                          <w:rPr>
                            <w:rFonts w:ascii="Arial" w:hAnsi="Arial" w:cs="Arial"/>
                          </w:rPr>
                        </w:pPr>
                      </w:p>
                    </w:txbxContent>
                  </v:textbox>
                </v:shape>
              </w:pict>
            </w:r>
            <w:r w:rsidR="00157D74">
              <w:rPr>
                <w:rFonts w:ascii="Arial" w:hAnsi="Arial" w:cs="Arial"/>
                <w:b/>
                <w:color w:val="000000"/>
                <w:sz w:val="18"/>
                <w:szCs w:val="18"/>
              </w:rPr>
              <w:t xml:space="preserve">                                                                                                                                                       </w:t>
            </w:r>
            <w:r w:rsidR="00D75F62">
              <w:rPr>
                <w:rFonts w:ascii="Arial" w:hAnsi="Arial" w:cs="Arial"/>
                <w:b/>
                <w:color w:val="000000"/>
                <w:sz w:val="18"/>
                <w:szCs w:val="18"/>
              </w:rPr>
              <w:t xml:space="preserve">  </w:t>
            </w:r>
            <w:r w:rsidR="00157D74" w:rsidRPr="0081358C">
              <w:rPr>
                <w:rFonts w:ascii="Arial" w:hAnsi="Arial" w:cs="Arial"/>
                <w:color w:val="000000"/>
                <w:sz w:val="16"/>
              </w:rPr>
              <w:tab/>
            </w:r>
          </w:p>
        </w:tc>
        <w:tc>
          <w:tcPr>
            <w:tcW w:w="569" w:type="dxa"/>
            <w:tcBorders>
              <w:top w:val="single" w:sz="12" w:space="0" w:color="auto"/>
              <w:left w:val="nil"/>
              <w:bottom w:val="nil"/>
              <w:right w:val="nil"/>
            </w:tcBorders>
            <w:vAlign w:val="bottom"/>
          </w:tcPr>
          <w:p w:rsidR="009111DD" w:rsidRPr="0081358C" w:rsidRDefault="009111DD" w:rsidP="00A110E4">
            <w:pPr>
              <w:spacing w:after="40" w:line="140" w:lineRule="exact"/>
              <w:ind w:left="85" w:right="85"/>
              <w:rPr>
                <w:rFonts w:ascii="Arial" w:hAnsi="Arial" w:cs="Arial"/>
                <w:color w:val="000000"/>
                <w:sz w:val="14"/>
              </w:rPr>
            </w:pPr>
          </w:p>
        </w:tc>
      </w:tr>
    </w:tbl>
    <w:p w:rsidR="00A35C4B" w:rsidRPr="00A35C4B" w:rsidRDefault="00A35C4B" w:rsidP="00A35C4B">
      <w:pPr>
        <w:rPr>
          <w:vanish/>
        </w:rPr>
      </w:pPr>
    </w:p>
    <w:tbl>
      <w:tblPr>
        <w:tblpPr w:leftFromText="141" w:rightFromText="141" w:vertAnchor="text" w:horzAnchor="page" w:tblpX="8233"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959"/>
        <w:gridCol w:w="2977"/>
        <w:gridCol w:w="567"/>
        <w:gridCol w:w="2835"/>
      </w:tblGrid>
      <w:tr w:rsidR="00157D74" w:rsidRPr="0081358C" w:rsidTr="00D75F62">
        <w:trPr>
          <w:trHeight w:val="315"/>
        </w:trPr>
        <w:tc>
          <w:tcPr>
            <w:tcW w:w="959" w:type="dxa"/>
            <w:vMerge w:val="restart"/>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Sędziów</w:t>
            </w:r>
          </w:p>
        </w:tc>
        <w:tc>
          <w:tcPr>
            <w:tcW w:w="2977" w:type="dxa"/>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ogółem</w:t>
            </w:r>
          </w:p>
        </w:tc>
        <w:tc>
          <w:tcPr>
            <w:tcW w:w="567" w:type="dxa"/>
            <w:tcBorders>
              <w:top w:val="single" w:sz="18" w:space="0" w:color="auto"/>
              <w:left w:val="single" w:sz="18" w:space="0" w:color="auto"/>
              <w:right w:val="single" w:sz="4"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01</w:t>
            </w:r>
          </w:p>
        </w:tc>
        <w:tc>
          <w:tcPr>
            <w:tcW w:w="2835" w:type="dxa"/>
            <w:tcBorders>
              <w:top w:val="single" w:sz="18" w:space="0" w:color="auto"/>
              <w:left w:val="single" w:sz="4" w:space="0" w:color="auto"/>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r w:rsidRPr="0081358C">
              <w:rPr>
                <w:rFonts w:ascii="Arial" w:hAnsi="Arial" w:cs="Arial"/>
                <w:color w:val="000000"/>
                <w:sz w:val="14"/>
                <w:szCs w:val="14"/>
              </w:rPr>
              <w:t>50</w:t>
            </w:r>
          </w:p>
        </w:tc>
      </w:tr>
      <w:tr w:rsidR="00157D74" w:rsidRPr="0081358C" w:rsidTr="00D75F62">
        <w:trPr>
          <w:trHeight w:val="404"/>
        </w:trPr>
        <w:tc>
          <w:tcPr>
            <w:tcW w:w="959" w:type="dxa"/>
            <w:vMerge/>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p>
        </w:tc>
        <w:tc>
          <w:tcPr>
            <w:tcW w:w="2977" w:type="dxa"/>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w wyniku rozpoznania skargi od wpisu</w:t>
            </w:r>
          </w:p>
        </w:tc>
        <w:tc>
          <w:tcPr>
            <w:tcW w:w="567" w:type="dxa"/>
            <w:tcBorders>
              <w:left w:val="single" w:sz="18"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02</w:t>
            </w:r>
          </w:p>
        </w:tc>
        <w:tc>
          <w:tcPr>
            <w:tcW w:w="2835" w:type="dxa"/>
            <w:tcBorders>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p>
        </w:tc>
      </w:tr>
      <w:tr w:rsidR="00157D74" w:rsidRPr="0081358C" w:rsidTr="00D75F62">
        <w:tc>
          <w:tcPr>
            <w:tcW w:w="3936" w:type="dxa"/>
            <w:gridSpan w:val="2"/>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Referendarzy sądowych</w:t>
            </w:r>
          </w:p>
        </w:tc>
        <w:tc>
          <w:tcPr>
            <w:tcW w:w="567" w:type="dxa"/>
            <w:tcBorders>
              <w:left w:val="single" w:sz="18" w:space="0" w:color="auto"/>
              <w:bottom w:val="single" w:sz="18" w:space="0" w:color="auto"/>
              <w:right w:val="single" w:sz="4"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03</w:t>
            </w:r>
          </w:p>
        </w:tc>
        <w:tc>
          <w:tcPr>
            <w:tcW w:w="2835" w:type="dxa"/>
            <w:tcBorders>
              <w:left w:val="single" w:sz="4" w:space="0" w:color="auto"/>
              <w:bottom w:val="single" w:sz="18" w:space="0" w:color="auto"/>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r w:rsidRPr="0081358C">
              <w:rPr>
                <w:rFonts w:ascii="Arial" w:hAnsi="Arial" w:cs="Arial"/>
                <w:color w:val="000000"/>
                <w:sz w:val="14"/>
                <w:szCs w:val="14"/>
              </w:rPr>
              <w:t>3.264</w:t>
            </w:r>
          </w:p>
        </w:tc>
      </w:tr>
    </w:tbl>
    <w:p w:rsidR="003624E2" w:rsidRPr="0081358C" w:rsidRDefault="003624E2" w:rsidP="00D75F62">
      <w:pPr>
        <w:tabs>
          <w:tab w:val="left" w:pos="5954"/>
          <w:tab w:val="left" w:pos="7797"/>
          <w:tab w:val="left" w:pos="9072"/>
        </w:tabs>
        <w:spacing w:line="310" w:lineRule="exact"/>
        <w:ind w:right="85"/>
        <w:rPr>
          <w:rFonts w:ascii="Arial" w:hAnsi="Arial" w:cs="Arial"/>
          <w:color w:val="000000"/>
          <w:sz w:val="16"/>
        </w:rPr>
      </w:pPr>
      <w:r w:rsidRPr="0081358C">
        <w:rPr>
          <w:rFonts w:ascii="Arial" w:hAnsi="Arial" w:cs="Arial"/>
          <w:color w:val="000000"/>
          <w:sz w:val="16"/>
        </w:rPr>
        <w:tab/>
      </w:r>
      <w:r w:rsidR="0012239F" w:rsidRPr="0081358C">
        <w:rPr>
          <w:rFonts w:ascii="Arial" w:hAnsi="Arial" w:cs="Arial"/>
          <w:color w:val="000000"/>
          <w:sz w:val="16"/>
        </w:rPr>
        <w:t xml:space="preserve">    </w:t>
      </w:r>
      <w:r w:rsidR="00D75F62">
        <w:rPr>
          <w:rFonts w:ascii="Arial" w:hAnsi="Arial" w:cs="Arial"/>
          <w:color w:val="000000"/>
          <w:sz w:val="16"/>
        </w:rPr>
        <w:t xml:space="preserve">                 </w:t>
      </w:r>
      <w:r w:rsidR="00D75F62">
        <w:rPr>
          <w:rFonts w:ascii="Arial" w:hAnsi="Arial" w:cs="Arial"/>
          <w:color w:val="000000"/>
          <w:sz w:val="16"/>
        </w:rPr>
        <w:tab/>
      </w:r>
      <w:r w:rsidR="00D75F62" w:rsidRPr="0081358C">
        <w:rPr>
          <w:rFonts w:ascii="Arial" w:hAnsi="Arial" w:cs="Arial"/>
          <w:b/>
          <w:color w:val="000000"/>
          <w:sz w:val="18"/>
          <w:szCs w:val="18"/>
        </w:rPr>
        <w:t xml:space="preserve">Dział 1.b. </w:t>
      </w:r>
      <w:r w:rsidR="00D75F62" w:rsidRPr="0081358C">
        <w:rPr>
          <w:rFonts w:ascii="Arial" w:hAnsi="Arial" w:cs="Arial"/>
          <w:color w:val="000000"/>
          <w:sz w:val="16"/>
        </w:rPr>
        <w:t>Załatwione sprawy przez:</w:t>
      </w:r>
      <w:r w:rsidR="00594017" w:rsidRPr="0081358C">
        <w:rPr>
          <w:rFonts w:ascii="Arial" w:hAnsi="Arial" w:cs="Arial"/>
          <w:color w:val="000000"/>
          <w:sz w:val="16"/>
        </w:rPr>
        <w:tab/>
      </w:r>
      <w:r w:rsidR="00594017" w:rsidRPr="0081358C">
        <w:rPr>
          <w:rFonts w:ascii="Arial" w:hAnsi="Arial" w:cs="Arial"/>
          <w:color w:val="000000"/>
          <w:sz w:val="16"/>
        </w:rPr>
        <w:tab/>
      </w:r>
      <w:r w:rsidR="00594017" w:rsidRPr="0081358C">
        <w:rPr>
          <w:rFonts w:ascii="Arial" w:hAnsi="Arial" w:cs="Arial"/>
          <w:color w:val="000000"/>
          <w:sz w:val="16"/>
        </w:rPr>
        <w:tab/>
      </w:r>
      <w:r w:rsidR="00594017" w:rsidRPr="0081358C">
        <w:rPr>
          <w:rFonts w:ascii="Arial" w:hAnsi="Arial" w:cs="Arial"/>
          <w:color w:val="000000"/>
          <w:sz w:val="16"/>
        </w:rPr>
        <w:tab/>
        <w:t xml:space="preserve">         </w:t>
      </w:r>
    </w:p>
    <w:p w:rsidR="004B2829" w:rsidRPr="0081358C" w:rsidRDefault="00832E06" w:rsidP="002541CE">
      <w:pPr>
        <w:tabs>
          <w:tab w:val="left" w:pos="5954"/>
          <w:tab w:val="left" w:pos="6521"/>
          <w:tab w:val="left" w:pos="7938"/>
          <w:tab w:val="left" w:pos="9072"/>
        </w:tabs>
        <w:spacing w:line="310" w:lineRule="exact"/>
        <w:ind w:right="85"/>
        <w:rPr>
          <w:rFonts w:ascii="Arial" w:hAnsi="Arial" w:cs="Arial"/>
          <w:color w:val="000000"/>
          <w:sz w:val="16"/>
        </w:rPr>
      </w:pPr>
      <w:r>
        <w:rPr>
          <w:rFonts w:ascii="Arial" w:hAnsi="Arial" w:cs="Arial"/>
          <w:noProof/>
          <w:color w:val="000000"/>
          <w:sz w:val="16"/>
        </w:rPr>
        <w:pict>
          <v:shape id="_x0000_s1159" type="#_x0000_t202" style="position:absolute;margin-left:3.7pt;margin-top:8.05pt;width:358.85pt;height:59.75pt;z-index:4" filled="f" stroked="f">
            <v:textbox style="mso-next-textbox:#_x0000_s1159" inset="0,0,0,0">
              <w:txbxContent>
                <w:p w:rsidR="00AA59BE" w:rsidRPr="005773AC" w:rsidRDefault="00AA59BE" w:rsidP="00AA59BE">
                  <w:pPr>
                    <w:jc w:val="center"/>
                    <w:rPr>
                      <w:rFonts w:ascii="Arial" w:hAnsi="Arial" w:cs="Arial"/>
                      <w:sz w:val="16"/>
                      <w:szCs w:val="16"/>
                    </w:rPr>
                  </w:pPr>
                  <w:r>
                    <w:rPr>
                      <w:rFonts w:ascii="Arial" w:hAnsi="Arial" w:cs="Arial"/>
                      <w:b/>
                      <w:bCs/>
                      <w:sz w:val="18"/>
                      <w:szCs w:val="18"/>
                    </w:rPr>
                    <w:t>Dział 1.c.</w:t>
                  </w:r>
                  <w:r>
                    <w:rPr>
                      <w:rFonts w:ascii="Arial" w:hAnsi="Arial" w:cs="Arial"/>
                      <w:sz w:val="16"/>
                      <w:szCs w:val="16"/>
                    </w:rPr>
                    <w:t xml:space="preserve">  </w:t>
                  </w:r>
                  <w:r w:rsidRPr="005773AC">
                    <w:rPr>
                      <w:rFonts w:ascii="Arial" w:hAnsi="Arial" w:cs="Arial"/>
                      <w:sz w:val="16"/>
                      <w:szCs w:val="16"/>
                    </w:rPr>
                    <w:t>W tym wpływ spraw z wniosku złożonego za pośrednictwem systemu teleinformatycznego</w:t>
                  </w:r>
                </w:p>
                <w:tbl>
                  <w:tblPr>
                    <w:tblW w:w="4140"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9"/>
                    <w:gridCol w:w="391"/>
                    <w:gridCol w:w="1310"/>
                  </w:tblGrid>
                  <w:tr w:rsidR="005773AC" w:rsidRPr="005773AC" w:rsidTr="00CD01FE">
                    <w:trPr>
                      <w:trHeight w:hRule="exact" w:val="320"/>
                    </w:trPr>
                    <w:tc>
                      <w:tcPr>
                        <w:tcW w:w="2439" w:type="dxa"/>
                        <w:tcBorders>
                          <w:right w:val="single" w:sz="18" w:space="0" w:color="auto"/>
                        </w:tcBorders>
                        <w:vAlign w:val="center"/>
                      </w:tcPr>
                      <w:p w:rsidR="005773AC" w:rsidRPr="005773AC" w:rsidRDefault="005773AC" w:rsidP="00CD01FE">
                        <w:pPr>
                          <w:spacing w:line="240" w:lineRule="exact"/>
                          <w:ind w:right="85"/>
                          <w:rPr>
                            <w:rFonts w:ascii="Arial" w:hAnsi="Arial" w:cs="Arial"/>
                            <w:sz w:val="12"/>
                          </w:rPr>
                        </w:pPr>
                        <w:r w:rsidRPr="005773AC">
                          <w:rPr>
                            <w:rFonts w:ascii="Arial" w:hAnsi="Arial" w:cs="Arial"/>
                            <w:sz w:val="16"/>
                            <w:szCs w:val="16"/>
                          </w:rPr>
                          <w:t xml:space="preserve">  Ogółem</w:t>
                        </w:r>
                      </w:p>
                    </w:tc>
                    <w:tc>
                      <w:tcPr>
                        <w:tcW w:w="391" w:type="dxa"/>
                        <w:tcBorders>
                          <w:top w:val="single" w:sz="18" w:space="0" w:color="auto"/>
                          <w:left w:val="single" w:sz="18" w:space="0" w:color="auto"/>
                        </w:tcBorders>
                        <w:vAlign w:val="center"/>
                      </w:tcPr>
                      <w:p w:rsidR="005773AC" w:rsidRPr="005773AC" w:rsidRDefault="005773AC" w:rsidP="00CD01FE">
                        <w:pPr>
                          <w:spacing w:line="240" w:lineRule="exact"/>
                          <w:jc w:val="center"/>
                          <w:rPr>
                            <w:rFonts w:ascii="Arial" w:hAnsi="Arial" w:cs="Arial"/>
                            <w:sz w:val="12"/>
                            <w:szCs w:val="12"/>
                          </w:rPr>
                        </w:pPr>
                        <w:r w:rsidRPr="005773AC">
                          <w:rPr>
                            <w:rFonts w:ascii="Arial" w:hAnsi="Arial" w:cs="Arial"/>
                            <w:sz w:val="12"/>
                            <w:szCs w:val="12"/>
                          </w:rPr>
                          <w:t>01</w:t>
                        </w:r>
                      </w:p>
                    </w:tc>
                    <w:tc>
                      <w:tcPr>
                        <w:tcW w:w="1310" w:type="dxa"/>
                        <w:tcBorders>
                          <w:top w:val="single" w:sz="18" w:space="0" w:color="auto"/>
                          <w:right w:val="single" w:sz="18" w:space="0" w:color="auto"/>
                        </w:tcBorders>
                        <w:vAlign w:val="center"/>
                      </w:tcPr>
                      <w:p w:rsidR="005773AC" w:rsidRPr="005773AC" w:rsidRDefault="005773AC">
                        <w:pPr>
                          <w:jc w:val="right"/>
                          <w:rPr>
                            <w:rFonts w:ascii="Arial" w:hAnsi="Arial" w:cs="Arial"/>
                            <w:sz w:val="14"/>
                            <w:szCs w:val="14"/>
                          </w:rPr>
                        </w:pPr>
                      </w:p>
                    </w:tc>
                  </w:tr>
                  <w:tr w:rsidR="005773AC" w:rsidRPr="005773AC" w:rsidTr="00CD01FE">
                    <w:trPr>
                      <w:trHeight w:hRule="exact" w:val="320"/>
                    </w:trPr>
                    <w:tc>
                      <w:tcPr>
                        <w:tcW w:w="2439" w:type="dxa"/>
                        <w:tcBorders>
                          <w:right w:val="single" w:sz="18" w:space="0" w:color="auto"/>
                        </w:tcBorders>
                        <w:vAlign w:val="center"/>
                      </w:tcPr>
                      <w:p w:rsidR="005773AC" w:rsidRPr="005773AC" w:rsidRDefault="005773AC" w:rsidP="00CD01FE">
                        <w:pPr>
                          <w:spacing w:line="240" w:lineRule="exact"/>
                          <w:ind w:right="85"/>
                          <w:jc w:val="center"/>
                          <w:rPr>
                            <w:rFonts w:ascii="Arial" w:hAnsi="Arial" w:cs="Arial"/>
                            <w:sz w:val="12"/>
                          </w:rPr>
                        </w:pPr>
                        <w:r w:rsidRPr="005773AC">
                          <w:rPr>
                            <w:rFonts w:ascii="Arial" w:hAnsi="Arial" w:cs="Arial"/>
                            <w:sz w:val="16"/>
                            <w:szCs w:val="16"/>
                          </w:rPr>
                          <w:t xml:space="preserve">     w tym z wniosku notariuszy</w:t>
                        </w:r>
                      </w:p>
                    </w:tc>
                    <w:tc>
                      <w:tcPr>
                        <w:tcW w:w="391" w:type="dxa"/>
                        <w:tcBorders>
                          <w:left w:val="single" w:sz="18" w:space="0" w:color="auto"/>
                          <w:bottom w:val="single" w:sz="18" w:space="0" w:color="auto"/>
                        </w:tcBorders>
                        <w:vAlign w:val="center"/>
                      </w:tcPr>
                      <w:p w:rsidR="005773AC" w:rsidRPr="005773AC" w:rsidRDefault="005773AC" w:rsidP="00CD01FE">
                        <w:pPr>
                          <w:spacing w:line="240" w:lineRule="exact"/>
                          <w:jc w:val="center"/>
                          <w:rPr>
                            <w:rFonts w:ascii="Arial" w:hAnsi="Arial" w:cs="Arial"/>
                            <w:sz w:val="12"/>
                            <w:szCs w:val="12"/>
                          </w:rPr>
                        </w:pPr>
                        <w:r w:rsidRPr="005773AC">
                          <w:rPr>
                            <w:rFonts w:ascii="Arial" w:hAnsi="Arial" w:cs="Arial"/>
                            <w:sz w:val="12"/>
                            <w:szCs w:val="12"/>
                          </w:rPr>
                          <w:t>02</w:t>
                        </w:r>
                      </w:p>
                    </w:tc>
                    <w:tc>
                      <w:tcPr>
                        <w:tcW w:w="1310" w:type="dxa"/>
                        <w:tcBorders>
                          <w:bottom w:val="single" w:sz="18" w:space="0" w:color="auto"/>
                          <w:right w:val="single" w:sz="18" w:space="0" w:color="auto"/>
                        </w:tcBorders>
                        <w:vAlign w:val="center"/>
                      </w:tcPr>
                      <w:p w:rsidR="005773AC" w:rsidRPr="005773AC" w:rsidRDefault="005773AC">
                        <w:pPr>
                          <w:jc w:val="right"/>
                          <w:rPr>
                            <w:rFonts w:ascii="Arial" w:hAnsi="Arial" w:cs="Arial"/>
                            <w:sz w:val="14"/>
                            <w:szCs w:val="14"/>
                          </w:rPr>
                        </w:pPr>
                      </w:p>
                    </w:tc>
                  </w:tr>
                </w:tbl>
                <w:p w:rsidR="00181B3D" w:rsidRPr="001070B7" w:rsidRDefault="00181B3D" w:rsidP="0037190B">
                  <w:pPr>
                    <w:jc w:val="center"/>
                    <w:rPr>
                      <w:rFonts w:ascii="Arial" w:hAnsi="Arial" w:cs="Arial"/>
                      <w:color w:val="FF0000"/>
                    </w:rPr>
                  </w:pPr>
                </w:p>
              </w:txbxContent>
            </v:textbox>
          </v:shape>
        </w:pict>
      </w:r>
      <w:r w:rsidR="00B81D7A" w:rsidRPr="0081358C">
        <w:rPr>
          <w:rFonts w:ascii="Arial" w:hAnsi="Arial" w:cs="Arial"/>
          <w:color w:val="000000"/>
          <w:sz w:val="16"/>
        </w:rPr>
        <w:t xml:space="preserve"> </w:t>
      </w:r>
      <w:r w:rsidR="003624E2" w:rsidRPr="0081358C">
        <w:rPr>
          <w:rFonts w:ascii="Arial" w:hAnsi="Arial" w:cs="Arial"/>
          <w:color w:val="000000"/>
          <w:sz w:val="16"/>
        </w:rPr>
        <w:tab/>
        <w:t xml:space="preserve">                                                          </w:t>
      </w:r>
    </w:p>
    <w:p w:rsidR="002541CE" w:rsidRPr="0081358C" w:rsidRDefault="002541CE" w:rsidP="002541CE">
      <w:pPr>
        <w:tabs>
          <w:tab w:val="left" w:pos="5954"/>
          <w:tab w:val="left" w:pos="6521"/>
          <w:tab w:val="left" w:pos="7938"/>
          <w:tab w:val="left" w:pos="9072"/>
        </w:tabs>
        <w:spacing w:line="310" w:lineRule="exact"/>
        <w:ind w:right="85"/>
        <w:rPr>
          <w:rFonts w:ascii="Arial" w:hAnsi="Arial" w:cs="Arial"/>
          <w:color w:val="000000"/>
          <w:sz w:val="16"/>
        </w:rPr>
      </w:pPr>
    </w:p>
    <w:p w:rsidR="0037190B" w:rsidRPr="0081358C" w:rsidRDefault="003624E2" w:rsidP="0037190B">
      <w:pPr>
        <w:tabs>
          <w:tab w:val="left" w:pos="5954"/>
          <w:tab w:val="left" w:pos="7938"/>
          <w:tab w:val="left" w:pos="9072"/>
        </w:tabs>
        <w:spacing w:line="310" w:lineRule="exact"/>
        <w:ind w:right="85"/>
        <w:rPr>
          <w:rFonts w:ascii="Arial" w:hAnsi="Arial" w:cs="Arial"/>
          <w:color w:val="000000"/>
          <w:sz w:val="16"/>
        </w:rPr>
      </w:pPr>
      <w:r w:rsidRPr="0081358C">
        <w:rPr>
          <w:rFonts w:ascii="Arial" w:hAnsi="Arial" w:cs="Arial"/>
          <w:color w:val="000000"/>
          <w:sz w:val="16"/>
        </w:rPr>
        <w:t xml:space="preserve">   </w:t>
      </w:r>
      <w:r w:rsidR="0037190B" w:rsidRPr="0081358C">
        <w:rPr>
          <w:rFonts w:ascii="Arial" w:hAnsi="Arial" w:cs="Arial"/>
          <w:color w:val="000000"/>
          <w:sz w:val="16"/>
        </w:rPr>
        <w:t xml:space="preserve">    </w:t>
      </w:r>
      <w:r w:rsidR="0037190B" w:rsidRPr="0081358C">
        <w:rPr>
          <w:rFonts w:ascii="Arial" w:hAnsi="Arial" w:cs="Arial"/>
          <w:color w:val="000000"/>
          <w:sz w:val="16"/>
        </w:rPr>
        <w:tab/>
      </w:r>
    </w:p>
    <w:p w:rsidR="003624E2" w:rsidRPr="0081358C" w:rsidRDefault="003624E2">
      <w:pPr>
        <w:tabs>
          <w:tab w:val="left" w:pos="5954"/>
          <w:tab w:val="left" w:pos="7938"/>
          <w:tab w:val="left" w:pos="9072"/>
        </w:tabs>
        <w:spacing w:line="310" w:lineRule="exact"/>
        <w:ind w:right="85"/>
        <w:rPr>
          <w:rFonts w:ascii="Arial" w:hAnsi="Arial" w:cs="Arial"/>
          <w:color w:val="000000"/>
          <w:sz w:val="16"/>
        </w:rPr>
      </w:pPr>
    </w:p>
    <w:p w:rsidR="003624E2" w:rsidRPr="0081358C" w:rsidRDefault="00832E06">
      <w:pPr>
        <w:tabs>
          <w:tab w:val="left" w:pos="7513"/>
          <w:tab w:val="left" w:pos="7655"/>
        </w:tabs>
        <w:spacing w:line="310" w:lineRule="exact"/>
        <w:ind w:right="85"/>
        <w:rPr>
          <w:rFonts w:ascii="Arial" w:hAnsi="Arial" w:cs="Arial"/>
          <w:color w:val="000000"/>
          <w:sz w:val="16"/>
        </w:rPr>
      </w:pPr>
      <w:r w:rsidRPr="00832E06">
        <w:rPr>
          <w:rFonts w:ascii="Arial" w:hAnsi="Arial" w:cs="Arial"/>
          <w:noProof/>
          <w:color w:val="000000"/>
        </w:rPr>
        <w:pict>
          <v:shape id="_x0000_s1164" type="#_x0000_t202" style="position:absolute;margin-left:4.85pt;margin-top:5.8pt;width:358.85pt;height:30.75pt;z-index:7" filled="f" stroked="f">
            <v:textbox style="mso-next-textbox:#_x0000_s1164"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81B3D" w:rsidRPr="00875610" w:rsidTr="00157D74">
                    <w:trPr>
                      <w:trHeight w:val="487"/>
                    </w:trPr>
                    <w:tc>
                      <w:tcPr>
                        <w:tcW w:w="5410" w:type="dxa"/>
                        <w:tcBorders>
                          <w:top w:val="nil"/>
                          <w:left w:val="nil"/>
                          <w:bottom w:val="nil"/>
                          <w:right w:val="single" w:sz="18" w:space="0" w:color="auto"/>
                        </w:tcBorders>
                        <w:vAlign w:val="center"/>
                      </w:tcPr>
                      <w:p w:rsidR="00181B3D" w:rsidRPr="00157D74" w:rsidRDefault="00181B3D"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81B3D" w:rsidRPr="00157D74" w:rsidRDefault="00181B3D" w:rsidP="00157D74">
                        <w:pPr>
                          <w:spacing w:line="240" w:lineRule="exact"/>
                          <w:ind w:right="85"/>
                          <w:jc w:val="right"/>
                          <w:rPr>
                            <w:rFonts w:ascii="Arial" w:hAnsi="Arial" w:cs="Arial"/>
                            <w:sz w:val="12"/>
                          </w:rPr>
                        </w:pPr>
                      </w:p>
                    </w:tc>
                  </w:tr>
                </w:tbl>
                <w:p w:rsidR="00181B3D" w:rsidRPr="001070B7" w:rsidRDefault="00181B3D" w:rsidP="00157D74">
                  <w:pPr>
                    <w:jc w:val="center"/>
                    <w:rPr>
                      <w:rFonts w:ascii="Arial" w:hAnsi="Arial" w:cs="Arial"/>
                      <w:color w:val="FF0000"/>
                    </w:rPr>
                  </w:pPr>
                </w:p>
              </w:txbxContent>
            </v:textbox>
          </v:shape>
        </w:pict>
      </w:r>
      <w:r w:rsidR="003624E2" w:rsidRPr="0081358C">
        <w:rPr>
          <w:rFonts w:ascii="Arial" w:hAnsi="Arial" w:cs="Arial"/>
          <w:color w:val="000000"/>
          <w:sz w:val="16"/>
        </w:rPr>
        <w:t xml:space="preserve">                                                                                                                                              </w:t>
      </w:r>
    </w:p>
    <w:p w:rsidR="006C6DFF" w:rsidRPr="0081358C" w:rsidRDefault="006C6DFF" w:rsidP="006C6DFF">
      <w:pPr>
        <w:rPr>
          <w:rFonts w:ascii="Arial" w:hAnsi="Arial" w:cs="Arial"/>
          <w:color w:val="000000"/>
        </w:rPr>
      </w:pPr>
    </w:p>
    <w:p w:rsidR="001F038B" w:rsidRDefault="00832E06">
      <w:pPr>
        <w:pStyle w:val="Nagwek7"/>
        <w:spacing w:before="60"/>
        <w:rPr>
          <w:rFonts w:ascii="Arial" w:hAnsi="Arial" w:cs="Arial"/>
          <w:color w:val="000000"/>
        </w:rPr>
      </w:pPr>
      <w:r w:rsidRPr="00832E06">
        <w:rPr>
          <w:rFonts w:ascii="Arial" w:hAnsi="Arial" w:cs="Arial"/>
          <w:noProof/>
          <w:color w:val="000000"/>
          <w:sz w:val="16"/>
        </w:rPr>
        <w:pict>
          <v:shape id="_x0000_s1165" type="#_x0000_t202" style="position:absolute;margin-left:3.4pt;margin-top:9.55pt;width:396.2pt;height:30.6pt;z-index:8" filled="f" stroked="f">
            <v:textbox style="mso-next-textbox:#_x0000_s1165"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81B3D" w:rsidRPr="00875610" w:rsidTr="00157D74">
                    <w:trPr>
                      <w:trHeight w:val="487"/>
                    </w:trPr>
                    <w:tc>
                      <w:tcPr>
                        <w:tcW w:w="5410" w:type="dxa"/>
                        <w:tcBorders>
                          <w:top w:val="nil"/>
                          <w:left w:val="nil"/>
                          <w:bottom w:val="nil"/>
                          <w:right w:val="single" w:sz="18" w:space="0" w:color="auto"/>
                        </w:tcBorders>
                        <w:vAlign w:val="center"/>
                      </w:tcPr>
                      <w:p w:rsidR="00181B3D" w:rsidRPr="00157D74" w:rsidRDefault="00181B3D" w:rsidP="00157D74">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rsidR="00181B3D" w:rsidRPr="00157D74" w:rsidRDefault="00181B3D" w:rsidP="00157D74">
                        <w:pPr>
                          <w:spacing w:line="240" w:lineRule="exact"/>
                          <w:ind w:right="85"/>
                          <w:jc w:val="right"/>
                          <w:rPr>
                            <w:rFonts w:ascii="Arial" w:hAnsi="Arial" w:cs="Arial"/>
                            <w:sz w:val="12"/>
                          </w:rPr>
                        </w:pPr>
                      </w:p>
                    </w:tc>
                  </w:tr>
                </w:tbl>
                <w:p w:rsidR="00181B3D" w:rsidRPr="00875610" w:rsidRDefault="00181B3D" w:rsidP="00157D74">
                  <w:pPr>
                    <w:jc w:val="center"/>
                    <w:rPr>
                      <w:rFonts w:ascii="Arial" w:hAnsi="Arial" w:cs="Arial"/>
                      <w:color w:val="FF0000"/>
                    </w:rPr>
                  </w:pPr>
                </w:p>
              </w:txbxContent>
            </v:textbox>
          </v:shape>
        </w:pict>
      </w:r>
    </w:p>
    <w:p w:rsidR="001F038B" w:rsidRDefault="001F038B" w:rsidP="001F038B"/>
    <w:p w:rsidR="006C6DFF" w:rsidRPr="00157D74" w:rsidRDefault="00832E06" w:rsidP="00157D74">
      <w:pPr>
        <w:pStyle w:val="Nagwek7"/>
        <w:tabs>
          <w:tab w:val="left" w:pos="5235"/>
        </w:tabs>
        <w:spacing w:before="60"/>
      </w:pPr>
      <w:r>
        <w:rPr>
          <w:noProof/>
        </w:rPr>
        <w:pict>
          <v:shape id="_x0000_s1163" type="#_x0000_t202" style="position:absolute;margin-left:3.4pt;margin-top:472.3pt;width:358.85pt;height:31.3pt;z-index:6" filled="f" stroked="f">
            <v:textbox style="mso-next-textbox:#_x0000_s1163"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81B3D" w:rsidRPr="00875610" w:rsidTr="00A31FDA">
                    <w:trPr>
                      <w:trHeight w:val="487"/>
                    </w:trPr>
                    <w:tc>
                      <w:tcPr>
                        <w:tcW w:w="5410" w:type="dxa"/>
                        <w:tcBorders>
                          <w:top w:val="nil"/>
                          <w:left w:val="nil"/>
                          <w:bottom w:val="nil"/>
                          <w:right w:val="single" w:sz="18" w:space="0" w:color="auto"/>
                        </w:tcBorders>
                      </w:tcPr>
                      <w:p w:rsidR="00181B3D" w:rsidRPr="00875610" w:rsidRDefault="00181B3D"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81B3D" w:rsidRPr="00875610" w:rsidRDefault="00181B3D">
                        <w:pPr>
                          <w:spacing w:line="240" w:lineRule="exact"/>
                          <w:ind w:right="85"/>
                          <w:rPr>
                            <w:rFonts w:ascii="Arial" w:hAnsi="Arial" w:cs="Arial"/>
                            <w:color w:val="FF0000"/>
                            <w:sz w:val="12"/>
                          </w:rPr>
                        </w:pPr>
                      </w:p>
                    </w:tc>
                  </w:tr>
                </w:tbl>
                <w:p w:rsidR="00181B3D" w:rsidRPr="001070B7" w:rsidRDefault="00181B3D" w:rsidP="00157D74">
                  <w:pPr>
                    <w:jc w:val="center"/>
                    <w:rPr>
                      <w:rFonts w:ascii="Arial" w:hAnsi="Arial" w:cs="Arial"/>
                      <w:color w:val="FF0000"/>
                    </w:rPr>
                  </w:pPr>
                </w:p>
              </w:txbxContent>
            </v:textbox>
          </v:shape>
        </w:pict>
      </w:r>
      <w:r w:rsidR="005F17E7" w:rsidRPr="001F038B">
        <w:br w:type="page"/>
      </w:r>
      <w:r w:rsidRPr="00832E06">
        <w:rPr>
          <w:noProof/>
          <w:color w:val="000000"/>
        </w:rPr>
        <w:lastRenderedPageBreak/>
        <w:pict>
          <v:shape id="_x0000_s1094" type="#_x0000_t202" style="position:absolute;margin-left:371.2pt;margin-top:9.35pt;width:378pt;height:79pt;z-index:2" filled="f" stroked="f">
            <v:textbox style="mso-next-textbox:#_x0000_s1094">
              <w:txbxContent>
                <w:p w:rsidR="00181B3D" w:rsidRPr="001070B7" w:rsidRDefault="00181B3D"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181B3D" w:rsidRPr="00A07E12"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rsidR="00181B3D" w:rsidRPr="00A07E12" w:rsidRDefault="00181B3D"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181B3D" w:rsidRPr="00A07E12" w:rsidRDefault="00181B3D"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181B3D" w:rsidRPr="00A07E12" w:rsidRDefault="00181B3D"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181B3D" w:rsidRPr="003A2703" w:rsidRDefault="00181B3D" w:rsidP="003A2703">
                        <w:pPr>
                          <w:jc w:val="right"/>
                          <w:rPr>
                            <w:rFonts w:ascii="Arial" w:hAnsi="Arial" w:cs="Arial"/>
                            <w:sz w:val="14"/>
                            <w:szCs w:val="14"/>
                          </w:rPr>
                        </w:pPr>
                        <w:r w:rsidRPr="003A2703">
                          <w:rPr>
                            <w:rFonts w:ascii="Arial" w:hAnsi="Arial" w:cs="Arial"/>
                            <w:sz w:val="14"/>
                            <w:szCs w:val="14"/>
                          </w:rPr>
                          <w:t>589</w:t>
                        </w:r>
                      </w:p>
                    </w:tc>
                  </w:tr>
                  <w:tr w:rsidR="00181B3D" w:rsidRPr="00A07E12"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rsidR="00181B3D" w:rsidRPr="00A07E12" w:rsidRDefault="00181B3D"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181B3D" w:rsidRPr="00A07E12" w:rsidRDefault="00181B3D"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181B3D" w:rsidRPr="00A07E12" w:rsidRDefault="00181B3D"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181B3D" w:rsidRPr="003A2703" w:rsidRDefault="00181B3D" w:rsidP="003A2703">
                        <w:pPr>
                          <w:jc w:val="right"/>
                          <w:rPr>
                            <w:rFonts w:ascii="Arial" w:hAnsi="Arial" w:cs="Arial"/>
                            <w:sz w:val="14"/>
                            <w:szCs w:val="14"/>
                          </w:rPr>
                        </w:pPr>
                        <w:r w:rsidRPr="003A2703">
                          <w:rPr>
                            <w:rFonts w:ascii="Arial" w:hAnsi="Arial" w:cs="Arial"/>
                            <w:sz w:val="14"/>
                            <w:szCs w:val="14"/>
                          </w:rPr>
                          <w:t>66</w:t>
                        </w:r>
                      </w:p>
                    </w:tc>
                  </w:tr>
                </w:tbl>
                <w:p w:rsidR="00181B3D" w:rsidRPr="001070B7" w:rsidRDefault="00181B3D" w:rsidP="00607DD3">
                  <w:pPr>
                    <w:rPr>
                      <w:rFonts w:ascii="Arial" w:hAnsi="Arial" w:cs="Arial"/>
                      <w:b/>
                    </w:rPr>
                  </w:pPr>
                </w:p>
              </w:txbxContent>
            </v:textbox>
          </v:shape>
        </w:pict>
      </w:r>
    </w:p>
    <w:p w:rsidR="003624E2" w:rsidRPr="0081358C" w:rsidRDefault="003624E2">
      <w:pPr>
        <w:pStyle w:val="Nagwek7"/>
        <w:spacing w:before="60"/>
        <w:rPr>
          <w:rFonts w:ascii="Arial" w:hAnsi="Arial" w:cs="Arial"/>
          <w:color w:val="000000"/>
          <w:sz w:val="24"/>
          <w:szCs w:val="24"/>
        </w:rPr>
      </w:pPr>
      <w:r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1843"/>
        <w:gridCol w:w="474"/>
        <w:gridCol w:w="376"/>
        <w:gridCol w:w="1560"/>
      </w:tblGrid>
      <w:tr w:rsidR="003624E2" w:rsidRPr="0081358C" w:rsidTr="003A2703">
        <w:trPr>
          <w:cantSplit/>
          <w:trHeight w:hRule="exact" w:val="397"/>
        </w:trPr>
        <w:tc>
          <w:tcPr>
            <w:tcW w:w="2410" w:type="dxa"/>
            <w:vMerge w:val="restart"/>
            <w:tcBorders>
              <w:bottom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60.602</w:t>
            </w:r>
          </w:p>
        </w:tc>
      </w:tr>
      <w:tr w:rsidR="003624E2" w:rsidRPr="0081358C" w:rsidTr="003A2703">
        <w:trPr>
          <w:cantSplit/>
          <w:trHeight w:hRule="exact" w:val="387"/>
        </w:trPr>
        <w:tc>
          <w:tcPr>
            <w:tcW w:w="2410" w:type="dxa"/>
            <w:vMerge/>
            <w:tcBorders>
              <w:top w:val="nil"/>
            </w:tcBorders>
          </w:tcPr>
          <w:p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2.966</w:t>
            </w:r>
          </w:p>
        </w:tc>
      </w:tr>
    </w:tbl>
    <w:p w:rsidR="003624E2" w:rsidRPr="0081358C" w:rsidRDefault="003624E2">
      <w:pPr>
        <w:pStyle w:val="Nagwek8"/>
        <w:rPr>
          <w:rFonts w:ascii="Arial" w:hAnsi="Arial" w:cs="Arial"/>
          <w:color w:val="000000"/>
          <w:sz w:val="22"/>
          <w:szCs w:val="22"/>
        </w:rPr>
      </w:pPr>
    </w:p>
    <w:p w:rsidR="003624E2" w:rsidRDefault="003624E2">
      <w:pPr>
        <w:pStyle w:val="Nagwek8"/>
        <w:rPr>
          <w:rFonts w:ascii="Arial" w:hAnsi="Arial" w:cs="Arial"/>
          <w:color w:val="000000"/>
          <w:sz w:val="24"/>
          <w:szCs w:val="24"/>
        </w:rPr>
      </w:pPr>
      <w:r w:rsidRPr="0081358C">
        <w:rPr>
          <w:rFonts w:ascii="Arial" w:hAnsi="Arial" w:cs="Arial"/>
          <w:color w:val="000000"/>
          <w:sz w:val="24"/>
          <w:szCs w:val="24"/>
        </w:rPr>
        <w:t xml:space="preserve">Dział 3. </w:t>
      </w:r>
      <w:r w:rsidR="00F313C6" w:rsidRPr="0081358C">
        <w:rPr>
          <w:rFonts w:ascii="Arial" w:hAnsi="Arial" w:cs="Arial"/>
          <w:color w:val="000000"/>
          <w:sz w:val="24"/>
          <w:szCs w:val="24"/>
        </w:rPr>
        <w:t>Sprawy od dnia pierwotnego wpisu do repertorium</w:t>
      </w:r>
    </w:p>
    <w:p w:rsidR="00D43BFE" w:rsidRDefault="00D43BFE" w:rsidP="00D43BFE"/>
    <w:tbl>
      <w:tblPr>
        <w:tblW w:w="14305"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89"/>
        <w:gridCol w:w="426"/>
        <w:gridCol w:w="1144"/>
        <w:gridCol w:w="850"/>
        <w:gridCol w:w="1418"/>
        <w:gridCol w:w="1275"/>
        <w:gridCol w:w="993"/>
        <w:gridCol w:w="1417"/>
        <w:gridCol w:w="1559"/>
        <w:gridCol w:w="1335"/>
        <w:gridCol w:w="1584"/>
        <w:gridCol w:w="1215"/>
      </w:tblGrid>
      <w:tr w:rsidR="00D43BFE" w:rsidRPr="00D43BFE" w:rsidTr="00104B71">
        <w:trPr>
          <w:cantSplit/>
          <w:trHeight w:hRule="exact" w:val="375"/>
        </w:trPr>
        <w:tc>
          <w:tcPr>
            <w:tcW w:w="1515" w:type="dxa"/>
            <w:gridSpan w:val="2"/>
            <w:vMerge w:val="restart"/>
            <w:tcBorders>
              <w:top w:val="single" w:sz="8" w:space="0" w:color="auto"/>
              <w:left w:val="single" w:sz="8"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4"/>
              </w:rPr>
            </w:pPr>
            <w:r w:rsidRPr="00CE359F">
              <w:rPr>
                <w:rFonts w:ascii="Arial" w:hAnsi="Arial" w:cs="Arial"/>
                <w:sz w:val="14"/>
              </w:rPr>
              <w:t>Wyszczególnienie</w:t>
            </w:r>
          </w:p>
        </w:tc>
        <w:tc>
          <w:tcPr>
            <w:tcW w:w="12790" w:type="dxa"/>
            <w:gridSpan w:val="10"/>
            <w:tcBorders>
              <w:top w:val="single" w:sz="8" w:space="0" w:color="auto"/>
              <w:left w:val="single" w:sz="4" w:space="0" w:color="auto"/>
              <w:bottom w:val="single" w:sz="4"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Liczba spraw niezałatwionych pozostających od daty pierwszego wpływu do sądu</w:t>
            </w:r>
          </w:p>
        </w:tc>
      </w:tr>
      <w:tr w:rsidR="00D43BFE" w:rsidRPr="00D43BFE" w:rsidTr="00104B71">
        <w:trPr>
          <w:cantSplit/>
          <w:trHeight w:hRule="exact" w:val="871"/>
        </w:trPr>
        <w:tc>
          <w:tcPr>
            <w:tcW w:w="1515" w:type="dxa"/>
            <w:gridSpan w:val="2"/>
            <w:vMerge/>
            <w:tcBorders>
              <w:left w:val="single" w:sz="8" w:space="0" w:color="auto"/>
              <w:bottom w:val="single" w:sz="4"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4"/>
              </w:rPr>
            </w:pPr>
          </w:p>
        </w:tc>
        <w:tc>
          <w:tcPr>
            <w:tcW w:w="1144"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40" w:lineRule="exact"/>
              <w:jc w:val="center"/>
              <w:rPr>
                <w:rFonts w:ascii="Arial" w:hAnsi="Arial" w:cs="Arial"/>
                <w:sz w:val="14"/>
              </w:rPr>
            </w:pPr>
            <w:r w:rsidRPr="00D43BFE">
              <w:rPr>
                <w:rFonts w:ascii="Arial" w:hAnsi="Arial" w:cs="Arial"/>
                <w:sz w:val="14"/>
              </w:rPr>
              <w:t>razem</w:t>
            </w: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do 15 dni</w:t>
            </w:r>
          </w:p>
        </w:tc>
        <w:tc>
          <w:tcPr>
            <w:tcW w:w="1418"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suma powyżej 1 mies.</w:t>
            </w: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1 do 2 mies.</w:t>
            </w:r>
          </w:p>
        </w:tc>
        <w:tc>
          <w:tcPr>
            <w:tcW w:w="1417"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2 do 3 mies.</w:t>
            </w:r>
          </w:p>
        </w:tc>
        <w:tc>
          <w:tcPr>
            <w:tcW w:w="1559"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 xml:space="preserve">suma powyżej </w:t>
            </w:r>
            <w:r w:rsidRPr="00D43BFE">
              <w:rPr>
                <w:rFonts w:ascii="Arial" w:hAnsi="Arial" w:cs="Arial"/>
                <w:sz w:val="14"/>
              </w:rPr>
              <w:br/>
              <w:t xml:space="preserve">3 miesięcy </w:t>
            </w:r>
            <w:r w:rsidRPr="00D43BFE">
              <w:rPr>
                <w:rFonts w:ascii="Arial" w:hAnsi="Arial" w:cs="Arial"/>
                <w:sz w:val="14"/>
              </w:rPr>
              <w:br/>
            </w:r>
            <w:r w:rsidRPr="00D43BFE">
              <w:rPr>
                <w:rFonts w:ascii="Arial" w:hAnsi="Arial" w:cs="Arial"/>
                <w:sz w:val="12"/>
                <w:szCs w:val="12"/>
              </w:rPr>
              <w:t>(kol. od 8 do 10)</w:t>
            </w:r>
          </w:p>
        </w:tc>
        <w:tc>
          <w:tcPr>
            <w:tcW w:w="1335"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3 do 6 mies.</w:t>
            </w:r>
          </w:p>
        </w:tc>
        <w:tc>
          <w:tcPr>
            <w:tcW w:w="1584"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6 do 12 mies.</w:t>
            </w:r>
          </w:p>
        </w:tc>
        <w:tc>
          <w:tcPr>
            <w:tcW w:w="1215" w:type="dxa"/>
            <w:tcBorders>
              <w:top w:val="single" w:sz="4" w:space="0" w:color="auto"/>
              <w:left w:val="single" w:sz="4" w:space="0" w:color="auto"/>
              <w:bottom w:val="single" w:sz="4"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12 mies.</w:t>
            </w:r>
          </w:p>
        </w:tc>
      </w:tr>
      <w:tr w:rsidR="00D43BFE" w:rsidRPr="00D43BFE" w:rsidTr="00104B71">
        <w:trPr>
          <w:cantSplit/>
          <w:trHeight w:val="156"/>
        </w:trPr>
        <w:tc>
          <w:tcPr>
            <w:tcW w:w="151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w:t>
            </w:r>
          </w:p>
        </w:tc>
        <w:tc>
          <w:tcPr>
            <w:tcW w:w="1144"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2</w:t>
            </w:r>
          </w:p>
        </w:tc>
        <w:tc>
          <w:tcPr>
            <w:tcW w:w="1418"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5</w:t>
            </w:r>
          </w:p>
        </w:tc>
        <w:tc>
          <w:tcPr>
            <w:tcW w:w="1417"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6</w:t>
            </w:r>
          </w:p>
        </w:tc>
        <w:tc>
          <w:tcPr>
            <w:tcW w:w="1559"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7</w:t>
            </w:r>
          </w:p>
        </w:tc>
        <w:tc>
          <w:tcPr>
            <w:tcW w:w="1335"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8</w:t>
            </w:r>
          </w:p>
        </w:tc>
        <w:tc>
          <w:tcPr>
            <w:tcW w:w="1584"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9</w:t>
            </w:r>
          </w:p>
        </w:tc>
        <w:tc>
          <w:tcPr>
            <w:tcW w:w="1215" w:type="dxa"/>
            <w:tcBorders>
              <w:top w:val="single" w:sz="4" w:space="0" w:color="auto"/>
              <w:left w:val="single" w:sz="4" w:space="0" w:color="auto"/>
              <w:bottom w:val="single" w:sz="18"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10</w:t>
            </w:r>
          </w:p>
        </w:tc>
      </w:tr>
      <w:tr w:rsidR="00D43BFE" w:rsidRPr="00D43BFE" w:rsidTr="00994B45">
        <w:trPr>
          <w:trHeight w:hRule="exact" w:val="374"/>
        </w:trPr>
        <w:tc>
          <w:tcPr>
            <w:tcW w:w="1089" w:type="dxa"/>
            <w:tcBorders>
              <w:top w:val="single" w:sz="4" w:space="0" w:color="auto"/>
              <w:left w:val="single" w:sz="8" w:space="0" w:color="auto"/>
              <w:bottom w:val="single" w:sz="6" w:space="0" w:color="auto"/>
              <w:right w:val="single" w:sz="18" w:space="0" w:color="auto"/>
            </w:tcBorders>
            <w:vAlign w:val="center"/>
          </w:tcPr>
          <w:p w:rsidR="00D43BFE" w:rsidRPr="00CE359F" w:rsidRDefault="00D43BFE" w:rsidP="00104B71">
            <w:pPr>
              <w:spacing w:line="160" w:lineRule="atLeast"/>
              <w:ind w:left="85" w:right="85"/>
              <w:rPr>
                <w:rFonts w:ascii="Arial" w:hAnsi="Arial" w:cs="Arial"/>
                <w:sz w:val="14"/>
              </w:rPr>
            </w:pPr>
            <w:r w:rsidRPr="00CE359F">
              <w:rPr>
                <w:rFonts w:ascii="Arial" w:hAnsi="Arial" w:cs="Arial"/>
                <w:sz w:val="14"/>
              </w:rPr>
              <w:t>Sprawy KW</w:t>
            </w:r>
          </w:p>
        </w:tc>
        <w:tc>
          <w:tcPr>
            <w:tcW w:w="426" w:type="dxa"/>
            <w:tcBorders>
              <w:top w:val="single" w:sz="18" w:space="0" w:color="auto"/>
              <w:left w:val="single" w:sz="18" w:space="0" w:color="auto"/>
              <w:bottom w:val="single" w:sz="18" w:space="0" w:color="auto"/>
              <w:right w:val="single" w:sz="4" w:space="0" w:color="auto"/>
            </w:tcBorders>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01</w:t>
            </w:r>
          </w:p>
        </w:tc>
        <w:tc>
          <w:tcPr>
            <w:tcW w:w="1144"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936</w:t>
            </w:r>
          </w:p>
        </w:tc>
        <w:tc>
          <w:tcPr>
            <w:tcW w:w="850"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78</w:t>
            </w:r>
          </w:p>
        </w:tc>
        <w:tc>
          <w:tcPr>
            <w:tcW w:w="1418"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251</w:t>
            </w:r>
          </w:p>
        </w:tc>
        <w:tc>
          <w:tcPr>
            <w:tcW w:w="1275"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607</w:t>
            </w:r>
          </w:p>
        </w:tc>
        <w:tc>
          <w:tcPr>
            <w:tcW w:w="993"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219</w:t>
            </w:r>
          </w:p>
        </w:tc>
        <w:tc>
          <w:tcPr>
            <w:tcW w:w="1417"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247</w:t>
            </w:r>
          </w:p>
        </w:tc>
        <w:tc>
          <w:tcPr>
            <w:tcW w:w="1559"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141</w:t>
            </w:r>
          </w:p>
        </w:tc>
        <w:tc>
          <w:tcPr>
            <w:tcW w:w="1335"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141</w:t>
            </w:r>
          </w:p>
        </w:tc>
        <w:tc>
          <w:tcPr>
            <w:tcW w:w="1584" w:type="dxa"/>
            <w:tcBorders>
              <w:top w:val="single" w:sz="18"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215" w:type="dxa"/>
            <w:tcBorders>
              <w:top w:val="single" w:sz="18" w:space="0" w:color="auto"/>
              <w:left w:val="single" w:sz="4" w:space="0" w:color="auto"/>
              <w:bottom w:val="single" w:sz="18" w:space="0" w:color="auto"/>
              <w:right w:val="single" w:sz="18" w:space="0" w:color="auto"/>
            </w:tcBorders>
            <w:vAlign w:val="center"/>
          </w:tcPr>
          <w:p w:rsidR="00D43BFE" w:rsidRDefault="00D43BFE">
            <w:pPr>
              <w:jc w:val="right"/>
              <w:rPr>
                <w:rFonts w:ascii="Arial" w:hAnsi="Arial" w:cs="Arial"/>
                <w:color w:val="000000"/>
                <w:sz w:val="14"/>
                <w:szCs w:val="14"/>
              </w:rPr>
            </w:pPr>
          </w:p>
        </w:tc>
      </w:tr>
    </w:tbl>
    <w:p w:rsidR="00D43BFE" w:rsidRDefault="00D43BFE" w:rsidP="00D43BFE"/>
    <w:p w:rsidR="003624E2" w:rsidRDefault="003624E2" w:rsidP="00556697">
      <w:pPr>
        <w:rPr>
          <w:rFonts w:ascii="Arial" w:hAnsi="Arial" w:cs="Arial"/>
          <w:color w:val="000000"/>
        </w:rPr>
      </w:pPr>
    </w:p>
    <w:p w:rsidR="006C3B23" w:rsidRPr="0081358C" w:rsidRDefault="006C3B23" w:rsidP="00556697">
      <w:pPr>
        <w:rPr>
          <w:rFonts w:ascii="Arial" w:hAnsi="Arial" w:cs="Arial"/>
          <w:color w:val="000000"/>
        </w:rPr>
      </w:pPr>
    </w:p>
    <w:p w:rsidR="003624E2" w:rsidRPr="0081358C" w:rsidRDefault="00832E06">
      <w:pPr>
        <w:pStyle w:val="Nagwek8"/>
        <w:rPr>
          <w:rFonts w:ascii="Arial" w:hAnsi="Arial" w:cs="Arial"/>
          <w:color w:val="000000"/>
          <w:sz w:val="24"/>
          <w:szCs w:val="24"/>
        </w:rPr>
      </w:pPr>
      <w:r>
        <w:rPr>
          <w:rFonts w:ascii="Arial" w:hAnsi="Arial" w:cs="Arial"/>
          <w:noProof/>
          <w:color w:val="000000"/>
          <w:sz w:val="24"/>
          <w:szCs w:val="24"/>
        </w:rPr>
        <w:pict>
          <v:shape id="_x0000_s1100" type="#_x0000_t202" style="position:absolute;margin-left:335.2pt;margin-top:.5pt;width:459pt;height:150.9pt;z-index:3" filled="f" stroked="f">
            <v:textbox style="mso-next-textbox:#_x0000_s1100">
              <w:txbxContent>
                <w:p w:rsidR="00181B3D" w:rsidRPr="001070B7" w:rsidRDefault="00181B3D">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181B3D" w:rsidRPr="001070B7" w:rsidTr="002541CE">
                    <w:trPr>
                      <w:trHeight w:val="407"/>
                    </w:trPr>
                    <w:tc>
                      <w:tcPr>
                        <w:tcW w:w="2093" w:type="dxa"/>
                        <w:gridSpan w:val="3"/>
                        <w:tcBorders>
                          <w:bottom w:val="nil"/>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181B3D" w:rsidRPr="001070B7" w:rsidRDefault="00181B3D" w:rsidP="002541CE">
                        <w:pPr>
                          <w:jc w:val="center"/>
                          <w:rPr>
                            <w:rFonts w:ascii="Arial" w:hAnsi="Arial" w:cs="Arial"/>
                            <w:sz w:val="14"/>
                            <w:szCs w:val="14"/>
                          </w:rPr>
                        </w:pPr>
                        <w:r w:rsidRPr="001070B7">
                          <w:rPr>
                            <w:rFonts w:ascii="Arial" w:hAnsi="Arial" w:cs="Arial"/>
                            <w:sz w:val="14"/>
                            <w:szCs w:val="14"/>
                          </w:rPr>
                          <w:t>powyżej</w:t>
                        </w:r>
                      </w:p>
                      <w:p w:rsidR="00181B3D" w:rsidRPr="001070B7" w:rsidRDefault="00181B3D" w:rsidP="002541CE">
                        <w:pPr>
                          <w:jc w:val="center"/>
                          <w:rPr>
                            <w:rFonts w:ascii="Arial" w:hAnsi="Arial" w:cs="Arial"/>
                            <w:sz w:val="14"/>
                            <w:szCs w:val="14"/>
                          </w:rPr>
                        </w:pPr>
                        <w:r w:rsidRPr="001070B7">
                          <w:rPr>
                            <w:rFonts w:ascii="Arial" w:hAnsi="Arial" w:cs="Arial"/>
                            <w:sz w:val="14"/>
                            <w:szCs w:val="14"/>
                          </w:rPr>
                          <w:t>12 mies.</w:t>
                        </w:r>
                      </w:p>
                    </w:tc>
                  </w:tr>
                  <w:tr w:rsidR="00181B3D" w:rsidRPr="001070B7" w:rsidTr="00B520A4">
                    <w:tc>
                      <w:tcPr>
                        <w:tcW w:w="1704" w:type="dxa"/>
                        <w:gridSpan w:val="2"/>
                        <w:tcBorders>
                          <w:top w:val="single" w:sz="4" w:space="0" w:color="auto"/>
                          <w:right w:val="single" w:sz="18" w:space="0" w:color="auto"/>
                        </w:tcBorders>
                        <w:vAlign w:val="center"/>
                      </w:tcPr>
                      <w:p w:rsidR="00181B3D" w:rsidRPr="001070B7" w:rsidRDefault="00181B3D">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181B3D" w:rsidRPr="001070B7" w:rsidRDefault="00181B3D">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9</w:t>
                        </w:r>
                      </w:p>
                    </w:tc>
                    <w:tc>
                      <w:tcPr>
                        <w:tcW w:w="1158" w:type="dxa"/>
                        <w:tcBorders>
                          <w:top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12</w:t>
                        </w:r>
                      </w:p>
                    </w:tc>
                    <w:tc>
                      <w:tcPr>
                        <w:tcW w:w="1157" w:type="dxa"/>
                        <w:tcBorders>
                          <w:top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4</w:t>
                        </w:r>
                      </w:p>
                    </w:tc>
                    <w:tc>
                      <w:tcPr>
                        <w:tcW w:w="1158" w:type="dxa"/>
                        <w:tcBorders>
                          <w:top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r w:rsidRPr="00B520A4">
                          <w:rPr>
                            <w:rFonts w:ascii="Arial" w:hAnsi="Arial" w:cs="Arial"/>
                            <w:sz w:val="14"/>
                            <w:szCs w:val="14"/>
                          </w:rPr>
                          <w:t>5</w:t>
                        </w:r>
                      </w:p>
                    </w:tc>
                    <w:tc>
                      <w:tcPr>
                        <w:tcW w:w="1157" w:type="dxa"/>
                        <w:tcBorders>
                          <w:top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r>
                  <w:tr w:rsidR="00181B3D" w:rsidRPr="001070B7" w:rsidTr="00B520A4">
                    <w:trPr>
                      <w:trHeight w:val="331"/>
                    </w:trPr>
                    <w:tc>
                      <w:tcPr>
                        <w:tcW w:w="320" w:type="dxa"/>
                        <w:vMerge w:val="restart"/>
                        <w:tcBorders>
                          <w:left w:val="single" w:sz="4" w:space="0" w:color="auto"/>
                        </w:tcBorders>
                        <w:textDirection w:val="btLr"/>
                        <w:vAlign w:val="center"/>
                      </w:tcPr>
                      <w:p w:rsidR="00181B3D" w:rsidRPr="001070B7" w:rsidRDefault="00181B3D"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181B3D" w:rsidRPr="001070B7" w:rsidRDefault="00181B3D"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181B3D" w:rsidRPr="001070B7" w:rsidRDefault="00181B3D">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Mar>
                          <w:right w:w="57" w:type="dxa"/>
                        </w:tcMar>
                        <w:vAlign w:val="center"/>
                      </w:tcPr>
                      <w:p w:rsidR="00181B3D" w:rsidRPr="00B520A4" w:rsidRDefault="00181B3D" w:rsidP="00B520A4">
                        <w:pPr>
                          <w:jc w:val="right"/>
                          <w:rPr>
                            <w:rFonts w:ascii="Arial" w:hAnsi="Arial" w:cs="Arial"/>
                            <w:sz w:val="14"/>
                            <w:szCs w:val="14"/>
                          </w:rPr>
                        </w:pPr>
                      </w:p>
                    </w:tc>
                    <w:tc>
                      <w:tcPr>
                        <w:tcW w:w="1157" w:type="dxa"/>
                        <w:tcMar>
                          <w:right w:w="57" w:type="dxa"/>
                        </w:tcMar>
                        <w:vAlign w:val="center"/>
                      </w:tcPr>
                      <w:p w:rsidR="00181B3D" w:rsidRPr="00B520A4" w:rsidRDefault="00181B3D" w:rsidP="00B520A4">
                        <w:pPr>
                          <w:jc w:val="right"/>
                          <w:rPr>
                            <w:rFonts w:ascii="Arial" w:hAnsi="Arial" w:cs="Arial"/>
                            <w:sz w:val="14"/>
                            <w:szCs w:val="14"/>
                          </w:rPr>
                        </w:pPr>
                      </w:p>
                    </w:tc>
                    <w:tc>
                      <w:tcPr>
                        <w:tcW w:w="1158" w:type="dxa"/>
                        <w:tcMar>
                          <w:right w:w="57" w:type="dxa"/>
                        </w:tcMar>
                        <w:vAlign w:val="center"/>
                      </w:tcPr>
                      <w:p w:rsidR="00181B3D" w:rsidRPr="00B520A4" w:rsidRDefault="00181B3D" w:rsidP="00B520A4">
                        <w:pPr>
                          <w:jc w:val="right"/>
                          <w:rPr>
                            <w:rFonts w:ascii="Arial" w:hAnsi="Arial" w:cs="Arial"/>
                            <w:sz w:val="14"/>
                            <w:szCs w:val="14"/>
                          </w:rPr>
                        </w:pPr>
                      </w:p>
                    </w:tc>
                    <w:tc>
                      <w:tcPr>
                        <w:tcW w:w="1157" w:type="dxa"/>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r>
                  <w:tr w:rsidR="00181B3D" w:rsidRPr="001070B7" w:rsidTr="00B520A4">
                    <w:trPr>
                      <w:trHeight w:val="267"/>
                    </w:trPr>
                    <w:tc>
                      <w:tcPr>
                        <w:tcW w:w="320" w:type="dxa"/>
                        <w:vMerge/>
                        <w:tcBorders>
                          <w:left w:val="single" w:sz="4" w:space="0" w:color="auto"/>
                        </w:tcBorders>
                        <w:vAlign w:val="center"/>
                      </w:tcPr>
                      <w:p w:rsidR="00181B3D" w:rsidRPr="001070B7" w:rsidRDefault="00181B3D">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181B3D" w:rsidRPr="006301D7" w:rsidRDefault="00181B3D"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181B3D" w:rsidRPr="001070B7" w:rsidRDefault="00181B3D">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Mar>
                          <w:right w:w="57" w:type="dxa"/>
                        </w:tcMar>
                        <w:vAlign w:val="center"/>
                      </w:tcPr>
                      <w:p w:rsidR="00181B3D" w:rsidRPr="00B520A4" w:rsidRDefault="00181B3D" w:rsidP="00B520A4">
                        <w:pPr>
                          <w:jc w:val="right"/>
                          <w:rPr>
                            <w:rFonts w:ascii="Arial" w:hAnsi="Arial" w:cs="Arial"/>
                            <w:sz w:val="14"/>
                            <w:szCs w:val="14"/>
                          </w:rPr>
                        </w:pPr>
                      </w:p>
                    </w:tc>
                    <w:tc>
                      <w:tcPr>
                        <w:tcW w:w="1157" w:type="dxa"/>
                        <w:tcMar>
                          <w:right w:w="57" w:type="dxa"/>
                        </w:tcMar>
                        <w:vAlign w:val="center"/>
                      </w:tcPr>
                      <w:p w:rsidR="00181B3D" w:rsidRPr="00B520A4" w:rsidRDefault="00181B3D" w:rsidP="00B520A4">
                        <w:pPr>
                          <w:jc w:val="right"/>
                          <w:rPr>
                            <w:rFonts w:ascii="Arial" w:hAnsi="Arial" w:cs="Arial"/>
                            <w:sz w:val="14"/>
                            <w:szCs w:val="14"/>
                          </w:rPr>
                        </w:pPr>
                      </w:p>
                    </w:tc>
                    <w:tc>
                      <w:tcPr>
                        <w:tcW w:w="1158" w:type="dxa"/>
                        <w:tcMar>
                          <w:right w:w="57" w:type="dxa"/>
                        </w:tcMar>
                        <w:vAlign w:val="center"/>
                      </w:tcPr>
                      <w:p w:rsidR="00181B3D" w:rsidRPr="00B520A4" w:rsidRDefault="00181B3D" w:rsidP="00B520A4">
                        <w:pPr>
                          <w:jc w:val="right"/>
                          <w:rPr>
                            <w:rFonts w:ascii="Arial" w:hAnsi="Arial" w:cs="Arial"/>
                            <w:sz w:val="14"/>
                            <w:szCs w:val="14"/>
                          </w:rPr>
                        </w:pPr>
                      </w:p>
                    </w:tc>
                    <w:tc>
                      <w:tcPr>
                        <w:tcW w:w="1157" w:type="dxa"/>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r>
                  <w:tr w:rsidR="00181B3D" w:rsidRPr="001070B7" w:rsidTr="00B520A4">
                    <w:trPr>
                      <w:trHeight w:val="268"/>
                    </w:trPr>
                    <w:tc>
                      <w:tcPr>
                        <w:tcW w:w="320" w:type="dxa"/>
                        <w:vMerge/>
                        <w:tcBorders>
                          <w:left w:val="single" w:sz="4" w:space="0" w:color="auto"/>
                        </w:tcBorders>
                        <w:vAlign w:val="center"/>
                      </w:tcPr>
                      <w:p w:rsidR="00181B3D" w:rsidRPr="001070B7" w:rsidRDefault="00181B3D">
                        <w:pPr>
                          <w:spacing w:line="160" w:lineRule="exact"/>
                          <w:ind w:left="85" w:right="85"/>
                          <w:rPr>
                            <w:rFonts w:ascii="Arial" w:hAnsi="Arial" w:cs="Arial"/>
                            <w:sz w:val="14"/>
                          </w:rPr>
                        </w:pPr>
                      </w:p>
                    </w:tc>
                    <w:tc>
                      <w:tcPr>
                        <w:tcW w:w="1384" w:type="dxa"/>
                        <w:tcBorders>
                          <w:right w:val="single" w:sz="18" w:space="0" w:color="auto"/>
                        </w:tcBorders>
                        <w:vAlign w:val="center"/>
                      </w:tcPr>
                      <w:p w:rsidR="00181B3D" w:rsidRPr="001070B7" w:rsidRDefault="00181B3D"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181B3D" w:rsidRPr="001070B7" w:rsidRDefault="00181B3D">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181B3D" w:rsidRPr="00B520A4" w:rsidRDefault="00181B3D" w:rsidP="00B520A4">
                        <w:pPr>
                          <w:jc w:val="right"/>
                          <w:rPr>
                            <w:rFonts w:ascii="Arial" w:hAnsi="Arial" w:cs="Arial"/>
                            <w:sz w:val="14"/>
                            <w:szCs w:val="14"/>
                          </w:rPr>
                        </w:pPr>
                      </w:p>
                    </w:tc>
                  </w:tr>
                </w:tbl>
                <w:p w:rsidR="00181B3D" w:rsidRPr="001070B7" w:rsidRDefault="00181B3D">
                  <w:pPr>
                    <w:rPr>
                      <w:rFonts w:ascii="Arial" w:hAnsi="Arial" w:cs="Arial"/>
                    </w:rPr>
                  </w:pPr>
                </w:p>
              </w:txbxContent>
            </v:textbox>
          </v:shape>
        </w:pic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30</w:t>
            </w:r>
          </w:p>
        </w:tc>
      </w:tr>
      <w:tr w:rsidR="0009272A" w:rsidRPr="0081358C"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3</w:t>
            </w:r>
          </w:p>
        </w:tc>
      </w:tr>
      <w:tr w:rsidR="0009272A" w:rsidRPr="0081358C" w:rsidTr="00B520A4">
        <w:trPr>
          <w:cantSplit/>
          <w:trHeight w:hRule="exact" w:val="541"/>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27</w:t>
            </w:r>
          </w:p>
        </w:tc>
      </w:tr>
      <w:tr w:rsidR="0009272A" w:rsidRPr="0081358C" w:rsidTr="00B520A4">
        <w:trPr>
          <w:cantSplit/>
          <w:trHeight w:hRule="exact" w:val="457"/>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r w:rsidR="0009272A" w:rsidRPr="0081358C"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bl>
    <w:p w:rsidR="002F000D" w:rsidRPr="0081358C" w:rsidRDefault="002F000D">
      <w:pPr>
        <w:jc w:val="both"/>
        <w:rPr>
          <w:rFonts w:ascii="Arial" w:hAnsi="Arial" w:cs="Arial"/>
          <w:b/>
          <w:color w:val="000000"/>
          <w:sz w:val="22"/>
        </w:rPr>
      </w:pPr>
    </w:p>
    <w:p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1"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448</w:t>
      </w:r>
      <w:r w:rsidR="00245A25" w:rsidRPr="0081358C">
        <w:rPr>
          <w:rFonts w:ascii="Arial" w:hAnsi="Arial" w:cs="Arial"/>
          <w:bCs/>
          <w:color w:val="000000"/>
          <w:sz w:val="18"/>
          <w:vertAlign w:val="superscript"/>
        </w:rPr>
        <w:t xml:space="preserve">5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12 grudnia 2003 roku </w:t>
      </w:r>
    </w:p>
    <w:p w:rsidR="003624E2" w:rsidRPr="0081358C" w:rsidRDefault="003624E2">
      <w:pPr>
        <w:jc w:val="both"/>
        <w:rPr>
          <w:rFonts w:ascii="Arial" w:hAnsi="Arial" w:cs="Arial"/>
          <w:b/>
          <w:color w:val="000000"/>
          <w:sz w:val="22"/>
        </w:rPr>
      </w:pPr>
      <w:r w:rsidRPr="0081358C">
        <w:rPr>
          <w:rFonts w:ascii="Arial" w:hAnsi="Arial" w:cs="Arial"/>
          <w:color w:val="000000"/>
          <w:sz w:val="18"/>
        </w:rPr>
        <w:t xml:space="preserve">w sprawie organizacji i zakresu działania sekretariatów sądowych oraz innych działów administracji sądowej (Dz. Urz. </w:t>
      </w:r>
      <w:r w:rsidR="005773AC">
        <w:rPr>
          <w:rFonts w:ascii="Arial" w:hAnsi="Arial" w:cs="Arial"/>
          <w:color w:val="000000"/>
          <w:sz w:val="18"/>
        </w:rPr>
        <w:t>MS</w:t>
      </w:r>
      <w:r w:rsidRPr="0081358C">
        <w:rPr>
          <w:rFonts w:ascii="Arial" w:hAnsi="Arial" w:cs="Arial"/>
          <w:color w:val="000000"/>
          <w:sz w:val="18"/>
        </w:rPr>
        <w:t xml:space="preserve"> Nr 5, poz.</w:t>
      </w:r>
      <w:r w:rsidR="00245A25" w:rsidRPr="0081358C">
        <w:rPr>
          <w:rFonts w:ascii="Arial" w:hAnsi="Arial" w:cs="Arial"/>
          <w:color w:val="000000"/>
          <w:sz w:val="18"/>
        </w:rPr>
        <w:t xml:space="preserve"> </w:t>
      </w:r>
      <w:r w:rsidRPr="0081358C">
        <w:rPr>
          <w:rFonts w:ascii="Arial" w:hAnsi="Arial" w:cs="Arial"/>
          <w:color w:val="000000"/>
          <w:sz w:val="18"/>
        </w:rPr>
        <w:t>22</w:t>
      </w:r>
      <w:r w:rsidR="00245A25" w:rsidRPr="0081358C">
        <w:rPr>
          <w:rFonts w:ascii="Arial" w:hAnsi="Arial" w:cs="Arial"/>
          <w:color w:val="000000"/>
          <w:sz w:val="18"/>
        </w:rPr>
        <w:t>,</w:t>
      </w:r>
      <w:r w:rsidRPr="0081358C">
        <w:rPr>
          <w:rFonts w:ascii="Arial" w:hAnsi="Arial" w:cs="Arial"/>
          <w:color w:val="000000"/>
          <w:sz w:val="18"/>
        </w:rPr>
        <w:t xml:space="preserve"> z późn. zm.)</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rsidTr="006C3B23">
        <w:trPr>
          <w:cantSplit/>
          <w:trHeight w:val="248"/>
        </w:trPr>
        <w:tc>
          <w:tcPr>
            <w:tcW w:w="2716" w:type="dxa"/>
            <w:gridSpan w:val="2"/>
            <w:vMerge w:val="restart"/>
            <w:vAlign w:val="center"/>
          </w:tcPr>
          <w:bookmarkEnd w:id="1"/>
          <w:p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rsidTr="006C3B23">
        <w:trPr>
          <w:cantSplit/>
          <w:trHeight w:val="164"/>
        </w:trPr>
        <w:tc>
          <w:tcPr>
            <w:tcW w:w="2716" w:type="dxa"/>
            <w:gridSpan w:val="2"/>
            <w:vMerge/>
          </w:tcPr>
          <w:p w:rsidR="006C3B23" w:rsidRPr="0084483C" w:rsidRDefault="006C3B23" w:rsidP="00A31FDA">
            <w:pPr>
              <w:rPr>
                <w:rFonts w:ascii="Arial" w:hAnsi="Arial" w:cs="Arial"/>
              </w:rPr>
            </w:pPr>
          </w:p>
        </w:tc>
        <w:tc>
          <w:tcPr>
            <w:tcW w:w="1574" w:type="dxa"/>
            <w:vMerge/>
            <w:tcBorders>
              <w:bottom w:val="single" w:sz="4" w:space="0" w:color="auto"/>
            </w:tcBorders>
          </w:tcPr>
          <w:p w:rsidR="006C3B23" w:rsidRPr="0084483C" w:rsidRDefault="006C3B23" w:rsidP="00A31FDA">
            <w:pPr>
              <w:rPr>
                <w:rFonts w:ascii="Arial" w:hAnsi="Arial" w:cs="Arial"/>
              </w:rPr>
            </w:pPr>
          </w:p>
        </w:tc>
        <w:tc>
          <w:tcPr>
            <w:tcW w:w="1846" w:type="dxa"/>
            <w:vMerge/>
          </w:tcPr>
          <w:p w:rsidR="006C3B23" w:rsidRPr="0084483C" w:rsidRDefault="006C3B23" w:rsidP="00A31FDA">
            <w:pPr>
              <w:rPr>
                <w:rFonts w:ascii="Arial" w:hAnsi="Arial" w:cs="Arial"/>
              </w:rPr>
            </w:pPr>
          </w:p>
        </w:tc>
        <w:tc>
          <w:tcPr>
            <w:tcW w:w="1440"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rsidR="006C3B23" w:rsidRPr="006C3B23" w:rsidRDefault="006C3B23" w:rsidP="00A31FDA">
            <w:pPr>
              <w:jc w:val="center"/>
              <w:rPr>
                <w:rFonts w:ascii="Arial" w:hAnsi="Arial" w:cs="Arial"/>
              </w:rPr>
            </w:pPr>
          </w:p>
        </w:tc>
        <w:tc>
          <w:tcPr>
            <w:tcW w:w="1440" w:type="dxa"/>
            <w:vMerge/>
          </w:tcPr>
          <w:p w:rsidR="006C3B23" w:rsidRPr="006C3B23" w:rsidRDefault="006C3B23" w:rsidP="00A31FDA">
            <w:pPr>
              <w:jc w:val="center"/>
              <w:rPr>
                <w:rFonts w:ascii="Arial" w:hAnsi="Arial" w:cs="Arial"/>
              </w:rPr>
            </w:pPr>
          </w:p>
        </w:tc>
      </w:tr>
      <w:tr w:rsidR="006C3B23" w:rsidRPr="0084483C" w:rsidTr="006C3B23">
        <w:trPr>
          <w:trHeight w:val="109"/>
        </w:trPr>
        <w:tc>
          <w:tcPr>
            <w:tcW w:w="2716" w:type="dxa"/>
            <w:gridSpan w:val="2"/>
          </w:tcPr>
          <w:p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6C3B23" w:rsidRPr="0084483C" w:rsidTr="00A31FDA">
        <w:trPr>
          <w:cantSplit/>
          <w:trHeight w:hRule="exact" w:val="227"/>
        </w:trPr>
        <w:tc>
          <w:tcPr>
            <w:tcW w:w="2322" w:type="dxa"/>
            <w:tcBorders>
              <w:bottom w:val="single" w:sz="4" w:space="0" w:color="auto"/>
              <w:right w:val="single" w:sz="18" w:space="0" w:color="auto"/>
            </w:tcBorders>
            <w:vAlign w:val="center"/>
          </w:tcPr>
          <w:p w:rsidR="006C3B23" w:rsidRPr="0084483C" w:rsidRDefault="006C3B23" w:rsidP="00A31FDA">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rsidR="006C3B23" w:rsidRPr="0084483C" w:rsidRDefault="006C3B23" w:rsidP="00A31FDA">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rsidR="006C3B23" w:rsidRDefault="006C3B23">
            <w:pPr>
              <w:jc w:val="right"/>
              <w:rPr>
                <w:rFonts w:ascii="Arial" w:hAnsi="Arial" w:cs="Arial"/>
                <w:color w:val="000000"/>
                <w:sz w:val="14"/>
                <w:szCs w:val="14"/>
              </w:rPr>
            </w:pPr>
          </w:p>
        </w:tc>
      </w:tr>
    </w:tbl>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6C3B23" w:rsidRDefault="006C3B23" w:rsidP="00014EE4">
      <w:pPr>
        <w:jc w:val="both"/>
        <w:rPr>
          <w:rFonts w:ascii="Arial" w:hAnsi="Arial"/>
          <w:b/>
          <w:color w:val="000000"/>
          <w:sz w:val="24"/>
          <w:szCs w:val="24"/>
        </w:rPr>
      </w:pPr>
    </w:p>
    <w:p w:rsidR="006C3B23" w:rsidRDefault="006C3B23"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F1772B" w:rsidRPr="0091543F" w:rsidRDefault="00F1772B" w:rsidP="00F1772B">
      <w:pPr>
        <w:pStyle w:val="style20"/>
        <w:rPr>
          <w:rStyle w:val="fontstyle38"/>
          <w:b/>
        </w:rPr>
      </w:pPr>
      <w:r w:rsidRPr="0091543F">
        <w:rPr>
          <w:rFonts w:ascii="Arial" w:hAnsi="Arial" w:cs="Arial"/>
          <w:b/>
          <w:bCs/>
        </w:rPr>
        <w:t xml:space="preserve">Dział 7. </w:t>
      </w:r>
      <w:r w:rsidRPr="0091543F">
        <w:rPr>
          <w:rStyle w:val="fontstyle38"/>
          <w:b/>
        </w:rPr>
        <w:t>Obciążenia administracyjne respondentów</w:t>
      </w:r>
    </w:p>
    <w:p w:rsidR="00F1772B" w:rsidRPr="0091543F" w:rsidRDefault="00F1772B" w:rsidP="00F1772B">
      <w:pPr>
        <w:pStyle w:val="style20"/>
        <w:rPr>
          <w:rStyle w:val="fontstyle34"/>
          <w:rFonts w:ascii="Arial" w:hAnsi="Arial" w:cs="Arial"/>
          <w:i w:val="0"/>
          <w:sz w:val="18"/>
          <w:szCs w:val="18"/>
        </w:rPr>
      </w:pPr>
      <w:r w:rsidRPr="0091543F">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120</w:t>
            </w:r>
          </w:p>
        </w:tc>
      </w:tr>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30</w:t>
            </w:r>
          </w:p>
        </w:tc>
      </w:tr>
    </w:tbl>
    <w:p w:rsidR="00F1772B" w:rsidRPr="00267148" w:rsidRDefault="00F1772B" w:rsidP="00F1772B">
      <w:pPr>
        <w:spacing w:line="40" w:lineRule="exact"/>
        <w:ind w:right="85"/>
        <w:rPr>
          <w:rFonts w:ascii="Arial" w:hAnsi="Arial" w:cs="Arial"/>
          <w:sz w:val="18"/>
        </w:rPr>
      </w:pPr>
    </w:p>
    <w:p w:rsidR="00F1772B" w:rsidRPr="006C583C" w:rsidRDefault="00F1772B" w:rsidP="00F1772B">
      <w:pPr>
        <w:spacing w:after="80" w:line="220" w:lineRule="exact"/>
        <w:rPr>
          <w:rFonts w:ascii="Arial" w:hAnsi="Arial"/>
        </w:rPr>
      </w:pPr>
    </w:p>
    <w:p w:rsidR="00F1772B" w:rsidRPr="006C583C" w:rsidRDefault="00F1772B" w:rsidP="00F1772B">
      <w:pPr>
        <w:spacing w:line="240" w:lineRule="exact"/>
        <w:ind w:right="85"/>
        <w:rPr>
          <w:rFonts w:ascii="Arial PL" w:hAnsi="Arial PL"/>
          <w:sz w:val="18"/>
        </w:rPr>
      </w:pPr>
    </w:p>
    <w:p w:rsidR="00F1772B" w:rsidRPr="006C583C" w:rsidRDefault="00F1772B" w:rsidP="00F1772B">
      <w:pPr>
        <w:spacing w:line="240" w:lineRule="exact"/>
        <w:ind w:right="85"/>
        <w:rPr>
          <w:rFonts w:ascii="Arial PL" w:hAnsi="Arial PL"/>
          <w:sz w:val="18"/>
        </w:rPr>
      </w:pPr>
    </w:p>
    <w:p w:rsidR="00F1772B" w:rsidRDefault="00F1772B" w:rsidP="00F1772B">
      <w:pPr>
        <w:jc w:val="center"/>
        <w:rPr>
          <w:b/>
          <w:bCs/>
          <w:sz w:val="18"/>
          <w:szCs w:val="18"/>
        </w:rPr>
      </w:pPr>
    </w:p>
    <w:p w:rsidR="00F1772B" w:rsidRDefault="00F1772B"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832E06" w:rsidP="00F1772B">
      <w:pPr>
        <w:jc w:val="center"/>
        <w:rPr>
          <w:b/>
          <w:bCs/>
          <w:sz w:val="18"/>
          <w:szCs w:val="18"/>
        </w:rPr>
      </w:pPr>
      <w:r>
        <w:rPr>
          <w:b/>
          <w:bCs/>
          <w:noProof/>
          <w:sz w:val="18"/>
          <w:szCs w:val="18"/>
        </w:rPr>
        <w:pict>
          <v:shape id="_x0000_s1161" type="#_x0000_t202" style="position:absolute;left:0;text-align:left;margin-left:391.9pt;margin-top:.85pt;width:369pt;height:191.2pt;z-index:5;mso-position-horizontal-relative:text;mso-position-vertical-relative:text" filled="f" stroked="f">
            <v:textbox style="mso-next-textbox:#_x0000_s1161">
              <w:txbxContent>
                <w:p w:rsidR="00181B3D" w:rsidRPr="00536D04" w:rsidRDefault="00181B3D"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181B3D" w:rsidRPr="00536D04" w:rsidRDefault="00181B3D"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181B3D" w:rsidRPr="00536D04" w:rsidRDefault="00181B3D" w:rsidP="00F1772B">
                  <w:pPr>
                    <w:spacing w:line="160" w:lineRule="exact"/>
                    <w:rPr>
                      <w:rFonts w:ascii="Arial" w:hAnsi="Arial" w:cs="Arial"/>
                      <w:color w:val="000000"/>
                      <w:sz w:val="16"/>
                      <w:szCs w:val="16"/>
                    </w:rPr>
                  </w:pPr>
                </w:p>
                <w:p w:rsidR="00181B3D" w:rsidRPr="00536D04" w:rsidRDefault="00181B3D"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181B3D" w:rsidRPr="00536D04" w:rsidRDefault="00181B3D" w:rsidP="00F1772B">
                  <w:pPr>
                    <w:spacing w:before="480" w:line="80" w:lineRule="exact"/>
                    <w:rPr>
                      <w:rFonts w:ascii="Arial" w:hAnsi="Arial" w:cs="Arial"/>
                      <w:sz w:val="12"/>
                    </w:rPr>
                  </w:pPr>
                  <w:r w:rsidRPr="00536D04">
                    <w:rPr>
                      <w:rFonts w:ascii="Arial" w:hAnsi="Arial" w:cs="Arial"/>
                      <w:sz w:val="12"/>
                    </w:rPr>
                    <w:t>..............................................................................                 .................................................................................................................</w:t>
                  </w:r>
                </w:p>
                <w:p w:rsidR="00181B3D" w:rsidRPr="00536D04" w:rsidRDefault="00181B3D"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181B3D" w:rsidRPr="00536D04" w:rsidRDefault="00181B3D" w:rsidP="00F1772B">
                  <w:pPr>
                    <w:spacing w:before="480" w:line="80" w:lineRule="exact"/>
                    <w:rPr>
                      <w:rFonts w:ascii="Arial" w:hAnsi="Arial" w:cs="Arial"/>
                      <w:sz w:val="12"/>
                    </w:rPr>
                  </w:pPr>
                  <w:r w:rsidRPr="00536D04">
                    <w:rPr>
                      <w:rFonts w:ascii="Arial" w:hAnsi="Arial" w:cs="Arial"/>
                      <w:sz w:val="12"/>
                    </w:rPr>
                    <w:t>............................................................................                   ................................................................................................................</w:t>
                  </w:r>
                </w:p>
                <w:p w:rsidR="00181B3D" w:rsidRPr="00536D04" w:rsidRDefault="00181B3D"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181B3D" w:rsidRPr="00536D04" w:rsidRDefault="00181B3D" w:rsidP="00F1772B">
                  <w:pPr>
                    <w:pStyle w:val="Tekstpodstawowy3"/>
                    <w:spacing w:before="40"/>
                    <w:ind w:right="444"/>
                    <w:rPr>
                      <w:rFonts w:cs="Arial"/>
                      <w:sz w:val="12"/>
                    </w:rPr>
                  </w:pPr>
                </w:p>
                <w:p w:rsidR="00181B3D" w:rsidRPr="00536D04" w:rsidRDefault="00181B3D" w:rsidP="00F1772B">
                  <w:pPr>
                    <w:spacing w:line="110" w:lineRule="exact"/>
                    <w:rPr>
                      <w:rFonts w:ascii="Arial" w:hAnsi="Arial" w:cs="Arial"/>
                    </w:rPr>
                  </w:pPr>
                  <w:r w:rsidRPr="00536D04">
                    <w:rPr>
                      <w:rFonts w:ascii="Arial" w:hAnsi="Arial" w:cs="Arial"/>
                    </w:rPr>
                    <w:t xml:space="preserve"> </w:t>
                  </w:r>
                </w:p>
                <w:p w:rsidR="00181B3D" w:rsidRPr="00536D04" w:rsidRDefault="00181B3D" w:rsidP="00F1772B">
                  <w:pPr>
                    <w:spacing w:line="110" w:lineRule="exact"/>
                    <w:rPr>
                      <w:rFonts w:ascii="Arial" w:hAnsi="Arial" w:cs="Arial"/>
                    </w:rPr>
                  </w:pPr>
                </w:p>
                <w:p w:rsidR="00181B3D" w:rsidRPr="00536D04" w:rsidRDefault="00181B3D" w:rsidP="00F1772B">
                  <w:pPr>
                    <w:spacing w:line="110" w:lineRule="exact"/>
                    <w:rPr>
                      <w:rFonts w:ascii="Arial" w:hAnsi="Arial" w:cs="Arial"/>
                    </w:rPr>
                  </w:pPr>
                </w:p>
                <w:p w:rsidR="00181B3D" w:rsidRPr="00536D04" w:rsidRDefault="00181B3D" w:rsidP="00F1772B">
                  <w:pPr>
                    <w:spacing w:line="110" w:lineRule="exact"/>
                    <w:rPr>
                      <w:rFonts w:ascii="Arial" w:hAnsi="Arial" w:cs="Arial"/>
                      <w:sz w:val="12"/>
                    </w:rPr>
                  </w:pPr>
                  <w:r w:rsidRPr="00536D04">
                    <w:rPr>
                      <w:rFonts w:ascii="Arial" w:hAnsi="Arial" w:cs="Arial"/>
                      <w:sz w:val="12"/>
                    </w:rPr>
                    <w:t xml:space="preserve"> .......................................................................                       .................................................................................................................</w:t>
                  </w:r>
                </w:p>
                <w:p w:rsidR="00181B3D" w:rsidRPr="00536D04" w:rsidRDefault="00181B3D"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r w:rsidR="00A82CC9" w:rsidRPr="00A82CC9">
                    <w:rPr>
                      <w:rFonts w:ascii="Arial" w:hAnsi="Arial" w:cs="Arial"/>
                      <w:sz w:val="10"/>
                    </w:rPr>
                    <w:t xml:space="preserve"> </w:t>
                  </w:r>
                  <w:r w:rsidR="00A82CC9">
                    <w:rPr>
                      <w:rFonts w:ascii="Arial" w:hAnsi="Arial" w:cs="Arial"/>
                      <w:sz w:val="10"/>
                    </w:rPr>
                    <w:t>*</w:t>
                  </w:r>
                </w:p>
                <w:p w:rsidR="00181B3D" w:rsidRPr="005773AC" w:rsidRDefault="005773AC" w:rsidP="00F1772B">
                  <w:pPr>
                    <w:rPr>
                      <w:rFonts w:ascii="Arial" w:hAnsi="Arial" w:cs="Arial"/>
                    </w:rPr>
                  </w:pPr>
                  <w:r w:rsidRPr="005773AC">
                    <w:rPr>
                      <w:rFonts w:ascii="ArialMT" w:hAnsi="ArialMT" w:cs="ArialMT"/>
                      <w:sz w:val="12"/>
                      <w:szCs w:val="12"/>
                    </w:rPr>
                    <w:t>* Wymóg opatrzenia pieczęcią dotyczy wyłącznie sprawozdania wnoszonego w postaci papierowej.</w:t>
                  </w:r>
                </w:p>
              </w:txbxContent>
            </v:textbox>
          </v:shape>
        </w:pict>
      </w:r>
    </w:p>
    <w:p w:rsidR="00A00F44" w:rsidRDefault="00A00F44" w:rsidP="00F1772B">
      <w:pPr>
        <w:jc w:val="center"/>
        <w:rPr>
          <w:b/>
          <w:bCs/>
          <w:sz w:val="18"/>
          <w:szCs w:val="18"/>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2F4509" w:rsidRPr="002F4509" w:rsidRDefault="002F4509" w:rsidP="002F4509">
      <w:pPr>
        <w:pStyle w:val="Tekstpodstawowy"/>
        <w:spacing w:line="240" w:lineRule="auto"/>
        <w:jc w:val="center"/>
        <w:rPr>
          <w:rFonts w:ascii="Arial" w:hAnsi="Arial" w:cs="Arial"/>
          <w:b/>
          <w:bCs/>
          <w:color w:val="auto"/>
          <w:sz w:val="20"/>
        </w:rPr>
      </w:pPr>
      <w:r w:rsidRPr="002F4509">
        <w:rPr>
          <w:rFonts w:ascii="Arial" w:hAnsi="Arial" w:cs="Arial"/>
          <w:b/>
          <w:bCs/>
          <w:color w:val="auto"/>
          <w:sz w:val="20"/>
        </w:rPr>
        <w:lastRenderedPageBreak/>
        <w:t>Objaśnienia do formularza MS-S20KW</w:t>
      </w:r>
    </w:p>
    <w:p w:rsidR="00AF2BA9" w:rsidRDefault="00AF2BA9" w:rsidP="002F4509">
      <w:pPr>
        <w:rPr>
          <w:rStyle w:val="FontStyle17"/>
        </w:rPr>
      </w:pPr>
    </w:p>
    <w:p w:rsidR="00AF2BA9" w:rsidRPr="00AF2BA9" w:rsidRDefault="00AF2BA9" w:rsidP="00AF2BA9">
      <w:pPr>
        <w:autoSpaceDE w:val="0"/>
        <w:autoSpaceDN w:val="0"/>
        <w:jc w:val="both"/>
        <w:rPr>
          <w:rFonts w:ascii="Arial" w:hAnsi="Arial" w:cs="Arial"/>
          <w:bCs/>
          <w:sz w:val="18"/>
          <w:szCs w:val="18"/>
        </w:rPr>
      </w:pPr>
      <w:r w:rsidRPr="00AF2BA9">
        <w:rPr>
          <w:rFonts w:ascii="Arial" w:hAnsi="Arial" w:cs="Arial"/>
          <w:bCs/>
          <w:sz w:val="18"/>
          <w:szCs w:val="18"/>
        </w:rPr>
        <w:t>Dział 1.</w:t>
      </w:r>
    </w:p>
    <w:p w:rsidR="00AF2BA9" w:rsidRDefault="00AF2BA9" w:rsidP="00AF2BA9">
      <w:pPr>
        <w:autoSpaceDE w:val="0"/>
        <w:autoSpaceDN w:val="0"/>
        <w:jc w:val="both"/>
        <w:rPr>
          <w:rFonts w:ascii="Arial" w:hAnsi="Arial" w:cs="Arial"/>
          <w:bCs/>
          <w:color w:val="FF0000"/>
          <w:sz w:val="18"/>
          <w:szCs w:val="18"/>
        </w:rPr>
      </w:pPr>
      <w:r w:rsidRPr="00AF2BA9">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r w:rsidRPr="00AF2BA9">
        <w:rPr>
          <w:rFonts w:ascii="Arial" w:hAnsi="Arial" w:cs="Arial"/>
          <w:bCs/>
          <w:color w:val="FF0000"/>
          <w:sz w:val="18"/>
          <w:szCs w:val="18"/>
        </w:rPr>
        <w:t>.</w:t>
      </w:r>
    </w:p>
    <w:p w:rsidR="00AF2BA9" w:rsidRPr="00AF2BA9" w:rsidRDefault="00AF2BA9" w:rsidP="00AF2BA9">
      <w:pPr>
        <w:autoSpaceDE w:val="0"/>
        <w:autoSpaceDN w:val="0"/>
        <w:jc w:val="both"/>
        <w:rPr>
          <w:rStyle w:val="FontStyle17"/>
          <w:rFonts w:ascii="Arial" w:hAnsi="Arial" w:cs="Arial"/>
          <w:bCs/>
          <w:color w:val="FF0000"/>
          <w:sz w:val="18"/>
          <w:szCs w:val="18"/>
        </w:rPr>
      </w:pPr>
    </w:p>
    <w:p w:rsidR="00AF2BA9" w:rsidRPr="00AF2BA9" w:rsidRDefault="002F4509" w:rsidP="00AF2BA9">
      <w:pPr>
        <w:rPr>
          <w:rFonts w:ascii="Arial" w:hAnsi="Arial" w:cs="Arial"/>
          <w:b/>
          <w:sz w:val="18"/>
          <w:szCs w:val="18"/>
        </w:rPr>
      </w:pPr>
      <w:r w:rsidRPr="00AF2BA9">
        <w:rPr>
          <w:rFonts w:ascii="Arial" w:hAnsi="Arial" w:cs="Arial"/>
          <w:bCs/>
          <w:sz w:val="18"/>
          <w:szCs w:val="18"/>
        </w:rPr>
        <w:t xml:space="preserve">Dział </w:t>
      </w:r>
      <w:r w:rsidRPr="00AF2BA9">
        <w:rPr>
          <w:rFonts w:ascii="Arial" w:hAnsi="Arial" w:cs="Arial"/>
          <w:sz w:val="18"/>
          <w:szCs w:val="18"/>
        </w:rPr>
        <w:t>2.1</w:t>
      </w:r>
    </w:p>
    <w:p w:rsidR="002F4509" w:rsidRPr="002F4509" w:rsidRDefault="002F4509" w:rsidP="00AF2BA9">
      <w:pPr>
        <w:jc w:val="both"/>
        <w:rPr>
          <w:rFonts w:ascii="Arial" w:hAnsi="Arial" w:cs="Arial"/>
          <w:sz w:val="18"/>
          <w:szCs w:val="18"/>
        </w:rPr>
      </w:pPr>
      <w:r w:rsidRPr="002F4509">
        <w:rPr>
          <w:rFonts w:ascii="Arial" w:hAnsi="Arial" w:cs="Arial"/>
          <w:b/>
          <w:bCs/>
          <w:sz w:val="18"/>
          <w:szCs w:val="18"/>
        </w:rPr>
        <w:t>„ Stan ksiąg wieczystych w ostatnim dniu okresu sprawozdawczego wg repertorium ksiąg wieczystych</w:t>
      </w:r>
      <w:r w:rsidRPr="002F4509">
        <w:rPr>
          <w:rFonts w:ascii="Arial" w:hAnsi="Arial" w:cs="Arial"/>
          <w:bCs/>
          <w:sz w:val="18"/>
          <w:szCs w:val="18"/>
        </w:rPr>
        <w:t xml:space="preserve"> "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rsidR="002F4509" w:rsidRPr="002F4509" w:rsidRDefault="002F4509" w:rsidP="002F4509">
      <w:pPr>
        <w:jc w:val="both"/>
        <w:rPr>
          <w:rFonts w:ascii="Arial" w:hAnsi="Arial" w:cs="Arial"/>
          <w:bCs/>
          <w:sz w:val="18"/>
          <w:szCs w:val="18"/>
        </w:rPr>
      </w:pPr>
      <w:r w:rsidRPr="002F4509">
        <w:rPr>
          <w:rFonts w:ascii="Arial" w:hAnsi="Arial" w:cs="Arial"/>
          <w:b/>
          <w:bCs/>
          <w:sz w:val="18"/>
          <w:szCs w:val="18"/>
        </w:rPr>
        <w:t xml:space="preserve">„ Stan ksiąg wieczystych w ostatnim dniu okresu sprawozdawczego wg repertorium archiwum" </w:t>
      </w:r>
      <w:r w:rsidRPr="002F4509">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rsidR="002F4509" w:rsidRPr="002F4509" w:rsidRDefault="002F4509" w:rsidP="002F4509">
      <w:pPr>
        <w:rPr>
          <w:rFonts w:ascii="Arial" w:hAnsi="Arial" w:cs="Arial"/>
          <w:bCs/>
          <w:sz w:val="18"/>
          <w:szCs w:val="18"/>
        </w:rPr>
      </w:pPr>
    </w:p>
    <w:p w:rsidR="002F4509" w:rsidRPr="002F4509" w:rsidRDefault="002F4509" w:rsidP="002F4509">
      <w:pPr>
        <w:rPr>
          <w:rFonts w:ascii="Arial" w:hAnsi="Arial" w:cs="Arial"/>
          <w:bCs/>
          <w:sz w:val="18"/>
          <w:szCs w:val="18"/>
        </w:rPr>
      </w:pPr>
      <w:r w:rsidRPr="002F4509">
        <w:rPr>
          <w:rFonts w:ascii="Arial" w:hAnsi="Arial" w:cs="Arial"/>
          <w:bCs/>
          <w:sz w:val="18"/>
          <w:szCs w:val="18"/>
        </w:rPr>
        <w:t>Dział 3.</w:t>
      </w:r>
    </w:p>
    <w:p w:rsidR="002F4509" w:rsidRDefault="002F4509" w:rsidP="002F4509">
      <w:pPr>
        <w:jc w:val="both"/>
        <w:rPr>
          <w:rFonts w:ascii="Arial" w:hAnsi="Arial" w:cs="Arial"/>
          <w:bCs/>
          <w:sz w:val="18"/>
          <w:szCs w:val="18"/>
        </w:rPr>
      </w:pPr>
      <w:r w:rsidRPr="002F4509">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r w:rsidRPr="002F4509">
        <w:rPr>
          <w:rFonts w:ascii="Arial" w:hAnsi="Arial" w:cs="Arial"/>
          <w:bCs/>
          <w:sz w:val="18"/>
          <w:szCs w:val="18"/>
        </w:rPr>
        <w:br/>
        <w:t>w których nie doszło do zakreślenia sprawy w urządzeniu ewidencyjnym.</w:t>
      </w:r>
    </w:p>
    <w:p w:rsidR="00D43BFE" w:rsidRDefault="00D43BFE" w:rsidP="002F4509">
      <w:pPr>
        <w:jc w:val="both"/>
        <w:rPr>
          <w:rFonts w:ascii="Arial" w:hAnsi="Arial" w:cs="Arial"/>
          <w:bCs/>
          <w:sz w:val="18"/>
          <w:szCs w:val="18"/>
        </w:rPr>
      </w:pPr>
    </w:p>
    <w:p w:rsidR="00D43BFE" w:rsidRPr="00D43BFE" w:rsidRDefault="00D43BFE" w:rsidP="00D43BFE">
      <w:pPr>
        <w:rPr>
          <w:rFonts w:ascii="Arial" w:hAnsi="Arial" w:cs="Arial"/>
          <w:bCs/>
          <w:sz w:val="18"/>
          <w:szCs w:val="18"/>
        </w:rPr>
      </w:pPr>
      <w:r w:rsidRPr="00D43BFE">
        <w:rPr>
          <w:rFonts w:ascii="Arial" w:hAnsi="Arial" w:cs="Arial"/>
          <w:bCs/>
          <w:sz w:val="18"/>
          <w:szCs w:val="18"/>
        </w:rPr>
        <w:t>Dział 4.2.</w:t>
      </w:r>
    </w:p>
    <w:p w:rsidR="00517E1C" w:rsidRDefault="00D43BFE" w:rsidP="00D43BFE">
      <w:pPr>
        <w:rPr>
          <w:rFonts w:ascii="Arial" w:hAnsi="Arial" w:cs="Arial"/>
          <w:bCs/>
          <w:sz w:val="18"/>
          <w:szCs w:val="18"/>
        </w:rPr>
      </w:pPr>
      <w:r w:rsidRPr="00D43BFE">
        <w:rPr>
          <w:rFonts w:ascii="Arial" w:hAnsi="Arial" w:cs="Arial"/>
          <w:bCs/>
          <w:sz w:val="18"/>
          <w:szCs w:val="18"/>
        </w:rPr>
        <w:t>W wierszu 02 należy wykazać terminowość rozpoznania środka zaskarżenia, a w wierszu 03 i 04 terminowość przekazania środka zaskarżenia.</w:t>
      </w:r>
    </w:p>
    <w:p w:rsidR="00D43BFE" w:rsidRPr="00D43BFE" w:rsidRDefault="00D43BFE" w:rsidP="00D43BFE">
      <w:pPr>
        <w:rPr>
          <w:rFonts w:ascii="Arial" w:hAnsi="Arial" w:cs="Arial"/>
          <w:bCs/>
          <w:sz w:val="18"/>
          <w:szCs w:val="18"/>
        </w:rPr>
      </w:pPr>
      <w:r w:rsidRPr="00D43BFE">
        <w:rPr>
          <w:rFonts w:ascii="Arial" w:hAnsi="Arial" w:cs="Arial"/>
          <w:bCs/>
          <w:sz w:val="18"/>
          <w:szCs w:val="18"/>
        </w:rPr>
        <w:t xml:space="preserve"> </w:t>
      </w:r>
      <w:r w:rsidR="00517E1C" w:rsidRPr="00517E1C">
        <w:rPr>
          <w:rFonts w:ascii="Arial" w:hAnsi="Arial" w:cs="Arial"/>
          <w:bCs/>
          <w:sz w:val="18"/>
          <w:szCs w:val="18"/>
        </w:rPr>
        <w:t>Dla celów obliczeń statystycznych przyjęto, że 1 miesiąc = 30 dni.</w:t>
      </w:r>
    </w:p>
    <w:p w:rsidR="002F4509" w:rsidRPr="002F4509" w:rsidRDefault="002F4509" w:rsidP="002F4509">
      <w:pPr>
        <w:rPr>
          <w:rFonts w:ascii="Arial" w:hAnsi="Arial" w:cs="Arial"/>
          <w:b/>
          <w:bCs/>
          <w:sz w:val="18"/>
          <w:szCs w:val="18"/>
        </w:rPr>
      </w:pPr>
    </w:p>
    <w:p w:rsidR="002F4509" w:rsidRPr="002F4509" w:rsidRDefault="002F4509" w:rsidP="002F4509">
      <w:pPr>
        <w:rPr>
          <w:rFonts w:ascii="Arial" w:hAnsi="Arial" w:cs="Arial"/>
          <w:b/>
          <w:bCs/>
          <w:sz w:val="18"/>
          <w:szCs w:val="18"/>
        </w:rPr>
      </w:pPr>
      <w:r w:rsidRPr="002F4509">
        <w:rPr>
          <w:rFonts w:ascii="Arial" w:hAnsi="Arial" w:cs="Arial"/>
          <w:b/>
          <w:bCs/>
          <w:sz w:val="18"/>
          <w:szCs w:val="18"/>
        </w:rPr>
        <w:t xml:space="preserve">Objaśnienia wspólne dla wszystkich pionów orzeczniczych.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Dla wykazywania obsad przyjmuje się, że </w:t>
      </w:r>
      <w:r w:rsidRPr="002F4509">
        <w:rPr>
          <w:rFonts w:ascii="Arial" w:hAnsi="Arial" w:cs="Arial"/>
          <w:b/>
          <w:bCs/>
          <w:sz w:val="18"/>
          <w:szCs w:val="18"/>
        </w:rPr>
        <w:t>rok jest równoważny 360 dniom pracy (12 miesięcy po 30 dni), a okres półrocza 180 dniom</w:t>
      </w:r>
      <w:r w:rsidRPr="002F4509">
        <w:rPr>
          <w:rFonts w:ascii="Arial" w:hAnsi="Arial" w:cs="Arial"/>
          <w:bCs/>
          <w:sz w:val="18"/>
          <w:szCs w:val="18"/>
        </w:rPr>
        <w:t xml:space="preserve">. Przy wyliczaniu obsady średniookresowej i odliczaniu okresów nieobecności w pracy przyjmuje się, że okres nieobecności </w:t>
      </w:r>
      <w:r w:rsidRPr="002F4509">
        <w:rPr>
          <w:rFonts w:ascii="Arial" w:hAnsi="Arial" w:cs="Arial"/>
          <w:b/>
          <w:bCs/>
          <w:sz w:val="18"/>
          <w:szCs w:val="18"/>
        </w:rPr>
        <w:t>w pracy</w:t>
      </w:r>
      <w:r w:rsidRPr="002F4509">
        <w:rPr>
          <w:rFonts w:ascii="Arial" w:hAnsi="Arial" w:cs="Arial"/>
          <w:bCs/>
          <w:sz w:val="18"/>
          <w:szCs w:val="18"/>
        </w:rPr>
        <w:t xml:space="preserve"> niezależnie od przyczyny (urlop, zwolnienie) </w:t>
      </w:r>
      <w:r w:rsidRPr="002F4509">
        <w:rPr>
          <w:rFonts w:ascii="Arial" w:hAnsi="Arial" w:cs="Arial"/>
          <w:b/>
          <w:bCs/>
          <w:sz w:val="18"/>
          <w:szCs w:val="18"/>
        </w:rPr>
        <w:t>obejmujący weekend liczony jest jako całość</w:t>
      </w:r>
      <w:r w:rsidRPr="002F4509">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2F4509">
          <w:rPr>
            <w:rFonts w:ascii="Arial" w:hAnsi="Arial" w:cs="Arial"/>
            <w:bCs/>
            <w:sz w:val="18"/>
            <w:szCs w:val="18"/>
          </w:rPr>
          <w:t>6, a</w:t>
        </w:r>
      </w:smartTag>
      <w:r w:rsidRPr="002F4509">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2F4509">
          <w:rPr>
            <w:rFonts w:ascii="Arial" w:hAnsi="Arial" w:cs="Arial"/>
            <w:bCs/>
            <w:sz w:val="18"/>
            <w:szCs w:val="18"/>
          </w:rPr>
          <w:t>5, a</w:t>
        </w:r>
      </w:smartTag>
      <w:r w:rsidRPr="002F4509">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„Sędziowie funkcyjni SR”</w:t>
      </w:r>
      <w:r w:rsidRPr="002F4509">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2F4509">
        <w:rPr>
          <w:rFonts w:ascii="Arial" w:hAnsi="Arial" w:cs="Arial"/>
          <w:sz w:val="18"/>
          <w:szCs w:val="18"/>
        </w:rPr>
        <w:t>sędziowie wizytujący zakłady dla nieletnich i zakłady leczenia osób z zaburzeniami psychicznymi.</w:t>
      </w:r>
      <w:r w:rsidRPr="002F4509">
        <w:rPr>
          <w:rFonts w:ascii="Arial" w:hAnsi="Arial" w:cs="Arial"/>
          <w:bCs/>
          <w:sz w:val="18"/>
          <w:szCs w:val="18"/>
        </w:rPr>
        <w:t xml:space="preserve"> </w:t>
      </w:r>
      <w:r w:rsidRPr="002F4509">
        <w:rPr>
          <w:rFonts w:ascii="Arial" w:hAnsi="Arial" w:cs="Arial"/>
          <w:b/>
          <w:bCs/>
          <w:sz w:val="18"/>
          <w:szCs w:val="18"/>
          <w:u w:val="single"/>
        </w:rPr>
        <w:t xml:space="preserv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2F4509">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„Liczba sędziów SR i wakujących stanowisk sędziowskich, w ramach limitu na ostatni dzień okresu statystycznego”</w:t>
      </w:r>
      <w:r w:rsidRPr="002F450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2F4509">
        <w:rPr>
          <w:rFonts w:ascii="Arial" w:hAnsi="Arial" w:cs="Arial"/>
          <w:b/>
          <w:bCs/>
          <w:sz w:val="18"/>
          <w:szCs w:val="18"/>
        </w:rPr>
        <w:t xml:space="preserve">Wliczeniu podlegają także sędziowie danego sądu rejonowego przydzieleni do danego pionu, a delegowani do Ministerstwa Sprawiedliwości. </w:t>
      </w:r>
      <w:r w:rsidRPr="002F4509">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F4509">
        <w:rPr>
          <w:rFonts w:ascii="Arial" w:hAnsi="Arial" w:cs="Arial"/>
          <w:b/>
          <w:bCs/>
          <w:sz w:val="18"/>
          <w:szCs w:val="18"/>
        </w:rPr>
        <w:t>w ramach ogólnego limitu etatów sądu rejonowego</w:t>
      </w:r>
      <w:r w:rsidRPr="002F4509">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2F4509">
        <w:rPr>
          <w:rFonts w:ascii="Arial" w:hAnsi="Arial" w:cs="Arial"/>
          <w:b/>
          <w:bCs/>
          <w:sz w:val="18"/>
          <w:szCs w:val="18"/>
        </w:rPr>
        <w:t>w ramach limitu danego pionu orzeczniczego na</w:t>
      </w:r>
      <w:r w:rsidRPr="002F4509">
        <w:rPr>
          <w:rFonts w:ascii="Arial" w:hAnsi="Arial" w:cs="Arial"/>
          <w:bCs/>
          <w:sz w:val="18"/>
          <w:szCs w:val="18"/>
        </w:rPr>
        <w:t xml:space="preserve"> ostatni dzień okresu statystycznego</w:t>
      </w:r>
      <w:r w:rsidRPr="002F4509">
        <w:rPr>
          <w:rFonts w:ascii="Arial" w:hAnsi="Arial" w:cs="Arial"/>
          <w:b/>
          <w:bCs/>
          <w:sz w:val="18"/>
          <w:szCs w:val="18"/>
        </w:rPr>
        <w:t xml:space="preserve">, </w:t>
      </w:r>
      <w:r w:rsidRPr="002F4509">
        <w:rPr>
          <w:rFonts w:ascii="Arial" w:hAnsi="Arial" w:cs="Arial"/>
          <w:bCs/>
          <w:sz w:val="18"/>
          <w:szCs w:val="18"/>
        </w:rPr>
        <w:t xml:space="preserve">stanowi liczba sędziów i wakujących stanowisk sędziowskich w tym pionie na ten dzień. </w:t>
      </w:r>
      <w:r w:rsidRPr="002F4509">
        <w:rPr>
          <w:rFonts w:ascii="Arial" w:hAnsi="Arial" w:cs="Arial"/>
          <w:b/>
          <w:bCs/>
          <w:sz w:val="18"/>
          <w:szCs w:val="18"/>
        </w:rPr>
        <w:t>W omawianych kolumnach nie należy wykazywać sędziów sądów okręgowych delegowanych do sądu rejonowego</w:t>
      </w:r>
      <w:r w:rsidRPr="002F4509">
        <w:rPr>
          <w:rFonts w:ascii="Arial" w:hAnsi="Arial" w:cs="Arial"/>
          <w:bCs/>
          <w:sz w:val="18"/>
          <w:szCs w:val="18"/>
        </w:rPr>
        <w:t xml:space="preserve">. </w:t>
      </w:r>
      <w:r w:rsidRPr="002F4509">
        <w:rPr>
          <w:rFonts w:ascii="Arial" w:hAnsi="Arial" w:cs="Arial"/>
          <w:b/>
          <w:bCs/>
          <w:sz w:val="18"/>
          <w:szCs w:val="18"/>
          <w:u w:val="single"/>
        </w:rPr>
        <w:t xml:space="preserve">Liczba sędziów i </w:t>
      </w:r>
      <w:r w:rsidRPr="002F4509">
        <w:rPr>
          <w:rFonts w:ascii="Arial" w:hAnsi="Arial" w:cs="Arial"/>
          <w:b/>
          <w:bCs/>
          <w:sz w:val="18"/>
          <w:szCs w:val="18"/>
          <w:u w:val="single"/>
        </w:rPr>
        <w:lastRenderedPageBreak/>
        <w:t xml:space="preserve">wakujących stanowisk w poszczególnych pionach w kolumnach wykazujących limit </w:t>
      </w:r>
      <w:r w:rsidRPr="002F4509">
        <w:rPr>
          <w:rFonts w:ascii="Arial" w:hAnsi="Arial" w:cs="Arial"/>
          <w:bCs/>
          <w:sz w:val="18"/>
          <w:szCs w:val="18"/>
        </w:rPr>
        <w:t xml:space="preserve">na ostatni dzień okresu statystycznego </w:t>
      </w:r>
      <w:r w:rsidRPr="002F4509">
        <w:rPr>
          <w:rFonts w:ascii="Arial" w:hAnsi="Arial" w:cs="Arial"/>
          <w:b/>
          <w:bCs/>
          <w:sz w:val="18"/>
          <w:szCs w:val="18"/>
          <w:u w:val="single"/>
        </w:rPr>
        <w:t xml:space="preserve">powinna odpowiadać ogólnemu limitowi etatów sędziowskich SR (w tym wakujących stanowisk) w danym sądzie na ten dzień. </w:t>
      </w:r>
      <w:r w:rsidRPr="002F450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2F4509">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2F4509">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„Liczba sędziów SR i wakujących stanowisk sędziowskich, w ramach limitu w danym okresie statystycznym”</w:t>
      </w:r>
      <w:r w:rsidRPr="002F450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2F4509">
        <w:rPr>
          <w:rFonts w:ascii="Arial" w:hAnsi="Arial" w:cs="Arial"/>
          <w:b/>
          <w:bCs/>
          <w:sz w:val="18"/>
          <w:szCs w:val="18"/>
        </w:rPr>
        <w:t>Wliczeniu podlegają także sędziowie danego sądu rejonowego przydzieleni do danego pionu a delegowani do Ministerstwa Sprawiedliwości.</w:t>
      </w:r>
      <w:r w:rsidRPr="002F4509">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F4509">
        <w:rPr>
          <w:rFonts w:ascii="Arial" w:hAnsi="Arial" w:cs="Arial"/>
          <w:b/>
          <w:bCs/>
          <w:sz w:val="18"/>
          <w:szCs w:val="18"/>
        </w:rPr>
        <w:t>w ramach ogólnego limitu etatów sądu rejonowego,</w:t>
      </w:r>
      <w:r w:rsidRPr="002F4509">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2F4509">
        <w:rPr>
          <w:rFonts w:ascii="Arial" w:hAnsi="Arial" w:cs="Arial"/>
          <w:b/>
          <w:bCs/>
          <w:sz w:val="18"/>
          <w:szCs w:val="18"/>
        </w:rPr>
        <w:t>w ramach limitu danego pionu orzeczniczego</w:t>
      </w:r>
      <w:r w:rsidRPr="002F4509">
        <w:rPr>
          <w:rFonts w:ascii="Arial" w:hAnsi="Arial" w:cs="Arial"/>
          <w:bCs/>
          <w:sz w:val="18"/>
          <w:szCs w:val="18"/>
        </w:rPr>
        <w:t xml:space="preserve"> za dany okres statystyczny, stanowi liczba sędziów i wakujących stanowisk sędziowskich w tym pionie. </w:t>
      </w:r>
      <w:r w:rsidRPr="002F4509">
        <w:rPr>
          <w:rFonts w:ascii="Arial" w:hAnsi="Arial" w:cs="Arial"/>
          <w:b/>
          <w:bCs/>
          <w:sz w:val="18"/>
          <w:szCs w:val="18"/>
        </w:rPr>
        <w:t>W omawianych kolumnach nie należy wykazywać sędziów sądów okręgowych delegowanych do sądu rejonowego</w:t>
      </w:r>
      <w:r w:rsidRPr="002F4509">
        <w:rPr>
          <w:rFonts w:ascii="Arial" w:hAnsi="Arial" w:cs="Arial"/>
          <w:bCs/>
          <w:sz w:val="18"/>
          <w:szCs w:val="18"/>
        </w:rPr>
        <w:t xml:space="preserve">. </w:t>
      </w:r>
      <w:r w:rsidRPr="002F4509">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2F450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2F4509">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2F4509">
        <w:rPr>
          <w:rFonts w:ascii="Arial" w:hAnsi="Arial" w:cs="Arial"/>
          <w:b/>
          <w:bCs/>
          <w:sz w:val="18"/>
          <w:szCs w:val="18"/>
        </w:rPr>
        <w:t xml:space="preserve"> </w:t>
      </w:r>
      <w:r w:rsidRPr="002F4509">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2F4509">
          <w:rPr>
            <w:rFonts w:ascii="Arial" w:hAnsi="Arial" w:cs="Arial"/>
            <w:bCs/>
            <w:sz w:val="18"/>
            <w:szCs w:val="18"/>
          </w:rPr>
          <w:t>90, a</w:t>
        </w:r>
      </w:smartTag>
      <w:r w:rsidRPr="002F4509">
        <w:rPr>
          <w:rFonts w:ascii="Arial" w:hAnsi="Arial" w:cs="Arial"/>
          <w:bCs/>
          <w:sz w:val="18"/>
          <w:szCs w:val="18"/>
        </w:rPr>
        <w:t xml:space="preserve"> pozostałe 30 w pionie cywilnym. Wówczas jego </w:t>
      </w:r>
      <w:r w:rsidRPr="002F4509">
        <w:rPr>
          <w:rFonts w:ascii="Arial" w:hAnsi="Arial" w:cs="Arial"/>
          <w:b/>
          <w:bCs/>
          <w:sz w:val="18"/>
          <w:szCs w:val="18"/>
        </w:rPr>
        <w:t>etat</w:t>
      </w:r>
      <w:r w:rsidRPr="002F4509">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2F4509">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2F4509">
        <w:rPr>
          <w:rFonts w:ascii="Arial" w:hAnsi="Arial" w:cs="Arial"/>
          <w:bCs/>
          <w:sz w:val="18"/>
          <w:szCs w:val="18"/>
        </w:rPr>
        <w:t>na ostatni dzień okresu statystycznego.</w:t>
      </w:r>
      <w:r w:rsidRPr="002F4509">
        <w:rPr>
          <w:rFonts w:ascii="Arial" w:hAnsi="Arial" w:cs="Arial"/>
          <w:b/>
          <w:bCs/>
          <w:sz w:val="18"/>
          <w:szCs w:val="18"/>
        </w:rPr>
        <w:t xml:space="preserv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Dane dotyczące danego pionu obejmują także dane z wydziałów zamiejscowych danego sądu rejonowego oraz wydziałów wykonawczych i egzekucyjnych.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W sytuacji, gdy w sądzie rejonowym w danym pionie jest więcej niż jeden wydział do ustalenia </w:t>
      </w:r>
      <w:r w:rsidRPr="002F4509">
        <w:rPr>
          <w:rFonts w:ascii="Arial" w:hAnsi="Arial" w:cs="Arial"/>
          <w:b/>
          <w:bCs/>
          <w:sz w:val="18"/>
          <w:szCs w:val="18"/>
        </w:rPr>
        <w:t>średniookresowej liczby sesji sędziego SR w danym okresie statystycznym</w:t>
      </w:r>
      <w:r w:rsidRPr="002F4509">
        <w:rPr>
          <w:rFonts w:ascii="Arial" w:hAnsi="Arial" w:cs="Arial"/>
          <w:bCs/>
          <w:sz w:val="18"/>
          <w:szCs w:val="18"/>
        </w:rPr>
        <w:t xml:space="preserve"> (miesięcznym, półrocznym czy też rocznym), przyjmuje się</w:t>
      </w:r>
      <w:r w:rsidRPr="002F4509">
        <w:rPr>
          <w:rFonts w:ascii="Arial" w:hAnsi="Arial" w:cs="Arial"/>
          <w:b/>
          <w:bCs/>
          <w:sz w:val="18"/>
          <w:szCs w:val="18"/>
        </w:rPr>
        <w:t xml:space="preserve"> </w:t>
      </w:r>
      <w:r w:rsidRPr="002F4509">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2F4509">
        <w:rPr>
          <w:rFonts w:ascii="Arial" w:hAnsi="Arial" w:cs="Arial"/>
          <w:b/>
          <w:bCs/>
          <w:sz w:val="18"/>
          <w:szCs w:val="18"/>
        </w:rPr>
        <w:t>przez obsadę średniookresową</w:t>
      </w:r>
      <w:r w:rsidRPr="002F4509">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2F4509">
        <w:rPr>
          <w:rFonts w:ascii="Arial" w:hAnsi="Arial" w:cs="Arial"/>
          <w:b/>
          <w:bCs/>
          <w:sz w:val="18"/>
          <w:szCs w:val="18"/>
          <w:u w:val="single"/>
        </w:rPr>
        <w:t>W sytuacji braku sędziów niefunkcyjnych przyjmuje się liczbę sesji (rozprawy i posiedzenia) tego sędziego funkcyjnego, który posiada największą ich liczbę.</w:t>
      </w:r>
      <w:r w:rsidRPr="002F4509">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Liczby sędziów w kolumnach następujących po obsadzie średniookresowej (</w:t>
      </w:r>
      <w:r w:rsidRPr="002F4509">
        <w:rPr>
          <w:rFonts w:ascii="Arial" w:hAnsi="Arial" w:cs="Arial"/>
          <w:b/>
          <w:bCs/>
          <w:sz w:val="18"/>
          <w:szCs w:val="18"/>
        </w:rPr>
        <w:t>w żadnym wypadku</w:t>
      </w:r>
      <w:r w:rsidRPr="002F4509">
        <w:rPr>
          <w:rFonts w:ascii="Arial" w:hAnsi="Arial" w:cs="Arial"/>
          <w:bCs/>
          <w:sz w:val="18"/>
          <w:szCs w:val="18"/>
        </w:rPr>
        <w:t xml:space="preserve"> </w:t>
      </w:r>
      <w:r w:rsidRPr="002F4509">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2F4509">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F4509" w:rsidRPr="002F4509" w:rsidRDefault="002F4509" w:rsidP="002F4509">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lastRenderedPageBreak/>
        <w:t xml:space="preserve"> „</w:t>
      </w:r>
      <w:r w:rsidRPr="002F4509">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2F4509">
        <w:rPr>
          <w:rFonts w:ascii="Arial" w:hAnsi="Arial" w:cs="Arial"/>
          <w:sz w:val="18"/>
          <w:szCs w:val="18"/>
        </w:rPr>
        <w:t xml:space="preserve"> i delegowanych do pełnienia czynności orzeczniczych w pełnym wymiarze w innym sądzie rejonowym</w:t>
      </w:r>
      <w:r w:rsidRPr="002F4509">
        <w:rPr>
          <w:rFonts w:ascii="Arial" w:hAnsi="Arial" w:cs="Arial"/>
          <w:b/>
          <w:bCs/>
          <w:sz w:val="18"/>
          <w:szCs w:val="18"/>
        </w:rPr>
        <w:t>)</w:t>
      </w:r>
      <w:r w:rsidRPr="002F4509">
        <w:rPr>
          <w:rFonts w:ascii="Arial" w:hAnsi="Arial" w:cs="Arial"/>
          <w:bCs/>
          <w:sz w:val="18"/>
          <w:szCs w:val="18"/>
        </w:rPr>
        <w:t xml:space="preserve">” - </w:t>
      </w:r>
      <w:r w:rsidRPr="002F4509">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2F4509">
        <w:rPr>
          <w:rFonts w:ascii="Arial" w:hAnsi="Arial" w:cs="Arial"/>
          <w:bCs/>
          <w:sz w:val="18"/>
          <w:szCs w:val="18"/>
        </w:rPr>
        <w:t xml:space="preserve">wszystkich okresów nieobecności w pracy, a więc zwolnień lekarskich, urlopów itp. </w:t>
      </w:r>
      <w:r w:rsidRPr="002F4509">
        <w:rPr>
          <w:rFonts w:ascii="Arial" w:hAnsi="Arial" w:cs="Arial"/>
          <w:b/>
          <w:bCs/>
          <w:sz w:val="18"/>
          <w:szCs w:val="18"/>
        </w:rPr>
        <w:t>(patrz punkt I)</w:t>
      </w:r>
      <w:r w:rsidRPr="002F4509">
        <w:rPr>
          <w:rFonts w:ascii="Arial" w:hAnsi="Arial" w:cs="Arial"/>
          <w:bCs/>
          <w:sz w:val="18"/>
          <w:szCs w:val="18"/>
        </w:rPr>
        <w:t xml:space="preserve">. </w:t>
      </w:r>
      <w:r w:rsidRPr="002F4509">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2F4509">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2F4509">
        <w:rPr>
          <w:rFonts w:ascii="Arial" w:hAnsi="Arial" w:cs="Arial"/>
          <w:b/>
          <w:bCs/>
          <w:sz w:val="18"/>
          <w:szCs w:val="18"/>
        </w:rPr>
        <w:t xml:space="preserve">w trybie art. 77 § 1 usp na czas nieokreślony lub na czas określony orzekających </w:t>
      </w:r>
      <w:r w:rsidRPr="002F4509">
        <w:rPr>
          <w:rFonts w:ascii="Arial" w:hAnsi="Arial" w:cs="Arial"/>
          <w:b/>
          <w:bCs/>
          <w:sz w:val="18"/>
          <w:szCs w:val="18"/>
          <w:u w:val="single"/>
        </w:rPr>
        <w:t>w niepełnym wymiarze</w:t>
      </w:r>
      <w:r w:rsidRPr="002F4509">
        <w:rPr>
          <w:rFonts w:ascii="Arial" w:hAnsi="Arial" w:cs="Arial"/>
          <w:b/>
          <w:bCs/>
          <w:sz w:val="18"/>
          <w:szCs w:val="18"/>
        </w:rPr>
        <w:t xml:space="preserve"> w SO. W obsadę nie wliczamy </w:t>
      </w:r>
      <w:r w:rsidRPr="002F4509">
        <w:rPr>
          <w:rFonts w:ascii="Arial" w:hAnsi="Arial" w:cs="Arial"/>
          <w:b/>
          <w:bCs/>
          <w:sz w:val="18"/>
          <w:szCs w:val="18"/>
          <w:u w:val="single"/>
        </w:rPr>
        <w:t xml:space="preserve">okresów delegacji </w:t>
      </w:r>
      <w:r w:rsidRPr="002F4509">
        <w:rPr>
          <w:rFonts w:ascii="Arial" w:hAnsi="Arial" w:cs="Arial"/>
          <w:b/>
          <w:bCs/>
          <w:sz w:val="18"/>
          <w:szCs w:val="18"/>
        </w:rPr>
        <w:t xml:space="preserve">sędziów SR do Ministerstwa Sprawiedliwości, KSSiP i nie wliczamy </w:t>
      </w:r>
      <w:r w:rsidRPr="002F4509">
        <w:rPr>
          <w:rFonts w:ascii="Arial" w:hAnsi="Arial" w:cs="Arial"/>
          <w:b/>
          <w:bCs/>
          <w:sz w:val="18"/>
          <w:szCs w:val="18"/>
          <w:u w:val="single"/>
        </w:rPr>
        <w:t>okresów delegacji</w:t>
      </w:r>
      <w:r w:rsidRPr="002F4509">
        <w:rPr>
          <w:rFonts w:ascii="Arial" w:hAnsi="Arial" w:cs="Arial"/>
          <w:b/>
          <w:bCs/>
          <w:sz w:val="18"/>
          <w:szCs w:val="18"/>
        </w:rPr>
        <w:t xml:space="preserve"> w trybie art. 77 § 1 usp na czas nieokreślony lub na czas określony orzekających w pełnym wymiarze w SO.</w:t>
      </w:r>
      <w:r w:rsidRPr="002F4509">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 xml:space="preserve"> „</w:t>
      </w:r>
      <w:r w:rsidRPr="002F4509">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2F4509">
        <w:rPr>
          <w:rFonts w:ascii="Arial" w:hAnsi="Arial" w:cs="Arial"/>
          <w:bCs/>
          <w:sz w:val="18"/>
          <w:szCs w:val="18"/>
        </w:rPr>
        <w:t xml:space="preserve"> W kolejnej kolumnie wykazujemy liczbę sędziów, tj. osób, których delegacja dotyczyła.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 xml:space="preserve"> </w:t>
      </w:r>
      <w:r w:rsidRPr="002F4509">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2F4509">
        <w:rPr>
          <w:rFonts w:ascii="Arial" w:hAnsi="Arial" w:cs="Arial"/>
          <w:bCs/>
          <w:sz w:val="18"/>
          <w:szCs w:val="18"/>
        </w:rPr>
        <w:t>W kolumnie następnej wykazujemy liczbę sędziów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w:t>
      </w:r>
      <w:r w:rsidRPr="002F4509">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2F4509">
        <w:rPr>
          <w:rFonts w:ascii="Arial" w:hAnsi="Arial" w:cs="Arial"/>
          <w:bCs/>
          <w:sz w:val="18"/>
          <w:szCs w:val="18"/>
        </w:rPr>
        <w:t>W kolumnie następnej wykazujemy liczbę sędziów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F4509">
        <w:rPr>
          <w:rFonts w:ascii="Arial" w:hAnsi="Arial" w:cs="Arial"/>
          <w:bCs/>
          <w:sz w:val="18"/>
          <w:szCs w:val="18"/>
        </w:rPr>
        <w:t>„</w:t>
      </w:r>
      <w:r w:rsidRPr="002F4509">
        <w:rPr>
          <w:rFonts w:ascii="Arial" w:hAnsi="Arial" w:cs="Arial"/>
          <w:b/>
          <w:bCs/>
          <w:sz w:val="18"/>
          <w:szCs w:val="18"/>
        </w:rPr>
        <w:t>Obsadę średniookresową (sędziowie funkcyjni SR)</w:t>
      </w:r>
      <w:r w:rsidRPr="002F4509">
        <w:rPr>
          <w:rFonts w:ascii="Arial" w:hAnsi="Arial" w:cs="Arial"/>
          <w:bCs/>
          <w:sz w:val="18"/>
          <w:szCs w:val="18"/>
        </w:rPr>
        <w:t xml:space="preserve"> – </w:t>
      </w:r>
      <w:r w:rsidRPr="002F4509">
        <w:rPr>
          <w:rFonts w:ascii="Arial" w:hAnsi="Arial" w:cs="Arial"/>
          <w:b/>
          <w:bCs/>
          <w:sz w:val="18"/>
          <w:szCs w:val="18"/>
          <w:u w:val="single"/>
        </w:rPr>
        <w:t>wersja I</w:t>
      </w:r>
      <w:r w:rsidRPr="002F4509">
        <w:rPr>
          <w:rFonts w:ascii="Arial" w:hAnsi="Arial" w:cs="Arial"/>
          <w:bCs/>
          <w:sz w:val="18"/>
          <w:szCs w:val="18"/>
        </w:rPr>
        <w:t xml:space="preserve">” </w:t>
      </w:r>
      <w:r w:rsidRPr="002F4509">
        <w:rPr>
          <w:rFonts w:ascii="Arial" w:hAnsi="Arial" w:cs="Arial"/>
          <w:sz w:val="18"/>
          <w:szCs w:val="18"/>
        </w:rPr>
        <w:t xml:space="preserve">wykazuje się według średniookresowego zatrudnienia </w:t>
      </w:r>
      <w:r w:rsidRPr="002F4509">
        <w:rPr>
          <w:rFonts w:ascii="Arial" w:hAnsi="Arial" w:cs="Arial"/>
          <w:bCs/>
          <w:sz w:val="18"/>
          <w:szCs w:val="18"/>
        </w:rPr>
        <w:t xml:space="preserve">po wcześniejszym ustaleniu, które z osób funkcyjnych w danym pionie orzekają, </w:t>
      </w:r>
      <w:r w:rsidRPr="002F4509">
        <w:rPr>
          <w:rFonts w:ascii="Arial" w:hAnsi="Arial" w:cs="Arial"/>
          <w:sz w:val="18"/>
          <w:szCs w:val="18"/>
        </w:rPr>
        <w:t xml:space="preserve">a zatem faktycznych dni świadczenia pracy w danym okresie statystycznym po odliczeniu </w:t>
      </w:r>
      <w:r w:rsidRPr="002F4509">
        <w:rPr>
          <w:rFonts w:ascii="Arial" w:hAnsi="Arial" w:cs="Arial"/>
          <w:bCs/>
          <w:sz w:val="18"/>
          <w:szCs w:val="18"/>
        </w:rPr>
        <w:t xml:space="preserve">wszystkich okresów nieobecności w pracy, a więc zwolnień lekarskich, urlopów itp. </w:t>
      </w:r>
      <w:r w:rsidRPr="002F4509">
        <w:rPr>
          <w:rFonts w:ascii="Arial" w:hAnsi="Arial" w:cs="Arial"/>
          <w:b/>
          <w:bCs/>
          <w:sz w:val="18"/>
          <w:szCs w:val="18"/>
        </w:rPr>
        <w:t>(patrz punkt I)</w:t>
      </w:r>
      <w:r w:rsidRPr="002F4509">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2F4509">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2F4509">
        <w:rPr>
          <w:rFonts w:ascii="Arial" w:hAnsi="Arial" w:cs="Arial"/>
          <w:bCs/>
          <w:sz w:val="18"/>
          <w:szCs w:val="18"/>
        </w:rPr>
        <w:t xml:space="preserve">Liczbę dni </w:t>
      </w:r>
      <w:r w:rsidRPr="002F450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F4509">
        <w:rPr>
          <w:rFonts w:ascii="Arial" w:hAnsi="Arial" w:cs="Arial"/>
          <w:b/>
          <w:sz w:val="18"/>
          <w:szCs w:val="18"/>
          <w:u w:val="single"/>
        </w:rPr>
        <w:t>o ile nie ma możliwości określenia obsady w układzie okresowym</w:t>
      </w:r>
      <w:r w:rsidRPr="002F450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F4509">
        <w:rPr>
          <w:rFonts w:ascii="Arial" w:hAnsi="Arial" w:cs="Arial"/>
          <w:b/>
          <w:sz w:val="18"/>
          <w:szCs w:val="18"/>
          <w:u w:val="single"/>
        </w:rPr>
        <w:t>sytuacji czasowego określenia obowiązków orzeczniczych</w:t>
      </w:r>
      <w:r w:rsidRPr="002F450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w:t>
      </w:r>
      <w:r w:rsidRPr="002F4509">
        <w:rPr>
          <w:rFonts w:ascii="Arial" w:hAnsi="Arial" w:cs="Arial"/>
          <w:sz w:val="18"/>
          <w:szCs w:val="18"/>
        </w:rPr>
        <w:lastRenderedPageBreak/>
        <w:t xml:space="preserve">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F4509">
        <w:rPr>
          <w:rFonts w:ascii="Arial" w:hAnsi="Arial" w:cs="Arial"/>
          <w:bCs/>
          <w:sz w:val="18"/>
          <w:szCs w:val="18"/>
        </w:rPr>
        <w:t xml:space="preserve">Sędziowie funkcyjni SR (vide pkt 2 objaśnień do działu limity i obsady). </w:t>
      </w:r>
      <w:r w:rsidRPr="002F4509">
        <w:rPr>
          <w:rFonts w:ascii="Arial" w:hAnsi="Arial" w:cs="Arial"/>
          <w:b/>
          <w:bCs/>
          <w:sz w:val="18"/>
          <w:szCs w:val="18"/>
        </w:rPr>
        <w:t xml:space="preserve">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„Obsadę średniookresową (sędziowie funkcyjni SR)</w:t>
      </w:r>
      <w:r w:rsidRPr="002F4509">
        <w:rPr>
          <w:rFonts w:ascii="Arial" w:hAnsi="Arial" w:cs="Arial"/>
          <w:bCs/>
          <w:sz w:val="18"/>
          <w:szCs w:val="18"/>
        </w:rPr>
        <w:t xml:space="preserve"> –</w:t>
      </w:r>
      <w:r w:rsidRPr="002F4509">
        <w:rPr>
          <w:rFonts w:ascii="Arial" w:hAnsi="Arial" w:cs="Arial"/>
          <w:b/>
          <w:bCs/>
          <w:sz w:val="18"/>
          <w:szCs w:val="18"/>
          <w:u w:val="single"/>
        </w:rPr>
        <w:t xml:space="preserve"> wersja II</w:t>
      </w:r>
      <w:r w:rsidRPr="002F4509">
        <w:rPr>
          <w:rFonts w:ascii="Arial" w:hAnsi="Arial" w:cs="Arial"/>
          <w:bCs/>
          <w:sz w:val="18"/>
          <w:szCs w:val="18"/>
        </w:rPr>
        <w:t>” wykazuje się poprzez określenie proporcji ich orzekania</w:t>
      </w:r>
      <w:r w:rsidRPr="002F4509">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2F4509">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sz w:val="18"/>
          <w:szCs w:val="18"/>
        </w:rPr>
        <w:t xml:space="preserve">„Liczbę sędziów SR </w:t>
      </w:r>
      <w:r w:rsidRPr="002F4509">
        <w:rPr>
          <w:rFonts w:ascii="Arial" w:hAnsi="Arial" w:cs="Arial"/>
          <w:b/>
          <w:sz w:val="18"/>
          <w:szCs w:val="18"/>
          <w:u w:val="single"/>
        </w:rPr>
        <w:t xml:space="preserve"> w ramach limitu</w:t>
      </w:r>
      <w:r w:rsidRPr="002F4509">
        <w:rPr>
          <w:rFonts w:ascii="Arial" w:hAnsi="Arial" w:cs="Arial"/>
          <w:sz w:val="18"/>
          <w:szCs w:val="18"/>
        </w:rPr>
        <w:t xml:space="preserve"> delegowanych do pełnienia czynności w Ministerstwie Sprawiedliwości” </w:t>
      </w:r>
      <w:r w:rsidRPr="002F4509">
        <w:rPr>
          <w:rFonts w:ascii="Courier New" w:hAnsi="Courier New" w:cs="Courier New"/>
          <w:sz w:val="18"/>
          <w:szCs w:val="18"/>
        </w:rPr>
        <w:softHyphen/>
      </w:r>
      <w:r w:rsidRPr="002F450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F450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sz w:val="18"/>
          <w:szCs w:val="18"/>
        </w:rPr>
        <w:t xml:space="preserve">„Liczba sędziów SR </w:t>
      </w:r>
      <w:r w:rsidRPr="002F4509">
        <w:rPr>
          <w:rFonts w:ascii="Arial" w:hAnsi="Arial" w:cs="Arial"/>
          <w:b/>
          <w:sz w:val="18"/>
          <w:szCs w:val="18"/>
          <w:u w:val="single"/>
        </w:rPr>
        <w:t>w ramach limitu</w:t>
      </w:r>
      <w:r w:rsidRPr="002F4509">
        <w:rPr>
          <w:rFonts w:ascii="Arial" w:hAnsi="Arial" w:cs="Arial"/>
          <w:sz w:val="18"/>
          <w:szCs w:val="18"/>
        </w:rPr>
        <w:t xml:space="preserve"> (na ostatni dzień okresu statystycznego) delegowanych do pełnienia czynności w Krajowej Szkole Sądownictwa i Prokuratury” </w:t>
      </w:r>
      <w:r w:rsidRPr="002F4509">
        <w:rPr>
          <w:rFonts w:ascii="Courier New" w:hAnsi="Courier New" w:cs="Courier New"/>
          <w:sz w:val="18"/>
          <w:szCs w:val="18"/>
        </w:rPr>
        <w:softHyphen/>
      </w:r>
      <w:r w:rsidRPr="002F450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F4509">
        <w:rPr>
          <w:rFonts w:ascii="Arial" w:hAnsi="Arial" w:cs="Arial"/>
          <w:bCs/>
          <w:sz w:val="18"/>
          <w:szCs w:val="18"/>
        </w:rPr>
        <w:t xml:space="preserve">gdyż nieobecności, w tym urlopy, tych sędziów w tym okresie nie mają żadnego wpływu na pracę sądu okręgowego, a okresy nieobecności dotyczą pracy w </w:t>
      </w:r>
      <w:r w:rsidRPr="002F4509">
        <w:rPr>
          <w:rFonts w:ascii="Arial" w:hAnsi="Arial" w:cs="Arial"/>
          <w:sz w:val="18"/>
          <w:szCs w:val="18"/>
        </w:rPr>
        <w:t>Krajowej Szkole Sądownictwa i Prokuratury</w:t>
      </w:r>
      <w:r w:rsidRPr="002F4509">
        <w:rPr>
          <w:rFonts w:ascii="Arial" w:hAnsi="Arial" w:cs="Arial"/>
          <w:bCs/>
          <w:sz w:val="18"/>
          <w:szCs w:val="18"/>
        </w:rPr>
        <w:t>. W następnej kolumnie wykazujemy liczbę sędziów nie w ramach limitu etatów, a jedynie podając liczbę osób, których delegacja dotyczyła.</w:t>
      </w:r>
    </w:p>
    <w:p w:rsidR="002F4509" w:rsidRPr="002F4509" w:rsidRDefault="002F4509" w:rsidP="002F4509">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t>„</w:t>
      </w:r>
      <w:r w:rsidRPr="002F4509">
        <w:rPr>
          <w:rFonts w:ascii="Arial" w:hAnsi="Arial" w:cs="Arial"/>
          <w:b/>
          <w:bCs/>
          <w:sz w:val="18"/>
          <w:szCs w:val="18"/>
        </w:rPr>
        <w:t>Obsadę średniookresową sędziów SR delegowanych w trybie art. 77 § 1 usp na czas nieokreślony lub na czas określony orzekających w pełnym wymiarze w SO</w:t>
      </w:r>
      <w:r w:rsidRPr="002F4509">
        <w:rPr>
          <w:rFonts w:ascii="Arial" w:hAnsi="Arial" w:cs="Arial"/>
          <w:bCs/>
          <w:sz w:val="18"/>
          <w:szCs w:val="18"/>
        </w:rPr>
        <w:t>” – wykazuje się</w:t>
      </w:r>
      <w:r w:rsidRPr="002F4509">
        <w:rPr>
          <w:rFonts w:ascii="Arial" w:hAnsi="Arial" w:cs="Arial"/>
          <w:sz w:val="18"/>
          <w:szCs w:val="18"/>
        </w:rPr>
        <w:t xml:space="preserve"> według średniookresowego zatrudnienia bez względu na faktyczne dni świadczenia pracy w danym okresie statystycznym i jego okresy nieobecności </w:t>
      </w:r>
      <w:r w:rsidRPr="002F4509">
        <w:rPr>
          <w:rFonts w:ascii="Arial" w:hAnsi="Arial" w:cs="Arial"/>
          <w:bCs/>
          <w:sz w:val="18"/>
          <w:szCs w:val="18"/>
        </w:rPr>
        <w:t>w pracy (zwolnienia lekarskie, urlopy itp.).</w:t>
      </w:r>
      <w:r w:rsidRPr="002F4509">
        <w:rPr>
          <w:rFonts w:ascii="Arial" w:hAnsi="Arial" w:cs="Arial"/>
          <w:b/>
          <w:bCs/>
          <w:sz w:val="18"/>
          <w:szCs w:val="18"/>
        </w:rPr>
        <w:t xml:space="preserve"> </w:t>
      </w:r>
      <w:r w:rsidRPr="002F4509">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t>„</w:t>
      </w:r>
      <w:r w:rsidRPr="002F4509">
        <w:rPr>
          <w:rFonts w:ascii="Arial" w:hAnsi="Arial" w:cs="Arial"/>
          <w:b/>
          <w:bCs/>
          <w:sz w:val="18"/>
          <w:szCs w:val="18"/>
        </w:rPr>
        <w:t>Obsadę średniookresową sędziów SR delegowanych w trybie art. 77 § 9 usp”</w:t>
      </w:r>
      <w:r w:rsidRPr="002F4509">
        <w:rPr>
          <w:rFonts w:ascii="Arial" w:hAnsi="Arial" w:cs="Arial"/>
          <w:bCs/>
          <w:sz w:val="18"/>
          <w:szCs w:val="18"/>
        </w:rPr>
        <w:t xml:space="preserve"> </w:t>
      </w:r>
      <w:r w:rsidRPr="002F4509">
        <w:rPr>
          <w:rFonts w:ascii="Arial" w:hAnsi="Arial" w:cs="Arial"/>
          <w:bCs/>
          <w:sz w:val="18"/>
          <w:szCs w:val="18"/>
        </w:rPr>
        <w:softHyphen/>
      </w:r>
      <w:r w:rsidRPr="002F4509">
        <w:rPr>
          <w:rFonts w:ascii="Courier New" w:hAnsi="Courier New" w:cs="Courier New"/>
          <w:bCs/>
          <w:sz w:val="18"/>
          <w:szCs w:val="18"/>
        </w:rPr>
        <w:t xml:space="preserve"> </w:t>
      </w:r>
      <w:r w:rsidRPr="002F4509">
        <w:rPr>
          <w:rFonts w:ascii="Arial" w:hAnsi="Arial" w:cs="Arial"/>
          <w:bCs/>
          <w:sz w:val="18"/>
          <w:szCs w:val="18"/>
        </w:rPr>
        <w:t xml:space="preserve">wykazujemy </w:t>
      </w:r>
      <w:r w:rsidRPr="002F4509">
        <w:rPr>
          <w:rFonts w:ascii="Arial" w:hAnsi="Arial" w:cs="Arial"/>
          <w:b/>
          <w:bCs/>
          <w:sz w:val="18"/>
          <w:szCs w:val="18"/>
        </w:rPr>
        <w:t>jedynie w</w:t>
      </w:r>
      <w:r w:rsidRPr="002F4509">
        <w:rPr>
          <w:rFonts w:ascii="Arial" w:hAnsi="Arial" w:cs="Arial"/>
          <w:bCs/>
          <w:sz w:val="18"/>
          <w:szCs w:val="18"/>
        </w:rPr>
        <w:t xml:space="preserve"> przypadku delegacji </w:t>
      </w:r>
      <w:r w:rsidRPr="002F4509">
        <w:rPr>
          <w:rFonts w:ascii="Arial" w:hAnsi="Arial" w:cs="Arial"/>
          <w:b/>
          <w:bCs/>
          <w:sz w:val="18"/>
          <w:szCs w:val="18"/>
        </w:rPr>
        <w:t>na nieprzerwany okres jednego miesiąca.</w:t>
      </w:r>
      <w:r w:rsidRPr="002F4509">
        <w:rPr>
          <w:rFonts w:ascii="Arial" w:hAnsi="Arial" w:cs="Arial"/>
          <w:bCs/>
          <w:sz w:val="18"/>
          <w:szCs w:val="18"/>
        </w:rPr>
        <w:t xml:space="preserve"> Taki okres uwzględnia się w proporcji jednego miesiąca w danym okresie statystycznym, np. roku, a więc 1/12 </w:t>
      </w:r>
      <w:r w:rsidRPr="002F4509">
        <w:rPr>
          <w:rFonts w:ascii="Arial" w:hAnsi="Arial" w:cs="Arial"/>
          <w:b/>
          <w:bCs/>
          <w:sz w:val="18"/>
          <w:szCs w:val="18"/>
        </w:rPr>
        <w:t>rocznej o</w:t>
      </w:r>
      <w:r w:rsidRPr="002F4509">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r w:rsidRPr="002F4509">
        <w:rPr>
          <w:rFonts w:ascii="Arial" w:hAnsi="Arial" w:cs="Arial"/>
          <w:b/>
          <w:bCs/>
          <w:sz w:val="18"/>
          <w:szCs w:val="18"/>
        </w:rPr>
        <w:t xml:space="preserve">Od 28 marca 2012 roku podstawą delegacji jest art. 77 § </w:t>
      </w:r>
      <w:smartTag w:uri="urn:schemas-microsoft-com:office:smarttags" w:element="metricconverter">
        <w:smartTagPr>
          <w:attr w:name="ProductID" w:val="9 a"/>
        </w:smartTagPr>
        <w:r w:rsidRPr="002F4509">
          <w:rPr>
            <w:rFonts w:ascii="Arial" w:hAnsi="Arial" w:cs="Arial"/>
            <w:b/>
            <w:bCs/>
            <w:sz w:val="18"/>
            <w:szCs w:val="18"/>
          </w:rPr>
          <w:t>9 a</w:t>
        </w:r>
      </w:smartTag>
      <w:r w:rsidRPr="002F4509">
        <w:rPr>
          <w:rFonts w:ascii="Arial" w:hAnsi="Arial" w:cs="Arial"/>
          <w:b/>
          <w:bCs/>
          <w:sz w:val="18"/>
          <w:szCs w:val="18"/>
        </w:rPr>
        <w:t xml:space="preserve"> nie § 8 usp.</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w:t>
      </w:r>
      <w:r w:rsidRPr="002F4509">
        <w:rPr>
          <w:rFonts w:ascii="Arial" w:hAnsi="Arial" w:cs="Arial"/>
          <w:sz w:val="18"/>
          <w:szCs w:val="18"/>
        </w:rPr>
        <w:t>Łączna liczba sesji w danym okresie statystycznym (rozprawy i posiedzenia) sędziów SR z wyłączeniami” -</w:t>
      </w:r>
      <w:r w:rsidRPr="002F4509">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w:t>
      </w:r>
      <w:r w:rsidRPr="002F4509">
        <w:rPr>
          <w:rFonts w:ascii="Arial" w:hAnsi="Arial" w:cs="Arial"/>
          <w:bCs/>
          <w:sz w:val="18"/>
          <w:szCs w:val="18"/>
        </w:rPr>
        <w:lastRenderedPageBreak/>
        <w:t>sędzia niefunkcyjny, podajemy jedynie liczbę jego sesji W sytuacji gdy w danym pionie orzeczniczym (wydziale) nie ma ani jednego sędziego</w:t>
      </w:r>
      <w:r w:rsidRPr="002F4509">
        <w:rPr>
          <w:rFonts w:ascii="Arial" w:hAnsi="Arial" w:cs="Arial"/>
          <w:b/>
          <w:bCs/>
          <w:sz w:val="18"/>
          <w:szCs w:val="18"/>
          <w:u w:val="single"/>
        </w:rPr>
        <w:t xml:space="preserve"> niefunkcyjnego,</w:t>
      </w:r>
      <w:r w:rsidRPr="002F4509">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2F4509">
        <w:rPr>
          <w:rFonts w:ascii="Arial" w:hAnsi="Arial" w:cs="Arial"/>
          <w:b/>
          <w:bCs/>
          <w:sz w:val="18"/>
          <w:szCs w:val="18"/>
          <w:u w:val="single"/>
        </w:rPr>
        <w:t>niefunkcyjnego,</w:t>
      </w:r>
      <w:r w:rsidRPr="002F4509">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2F4509">
          <w:rPr>
            <w:rFonts w:ascii="Arial" w:hAnsi="Arial" w:cs="Arial"/>
            <w:bCs/>
            <w:sz w:val="18"/>
            <w:szCs w:val="18"/>
          </w:rPr>
          <w:t>05, a</w:t>
        </w:r>
      </w:smartTag>
      <w:r w:rsidRPr="002F4509">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2F4509">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wieczystoksięgowym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F4509">
        <w:rPr>
          <w:rFonts w:ascii="Arial" w:hAnsi="Arial" w:cs="Arial"/>
          <w:sz w:val="18"/>
          <w:szCs w:val="18"/>
        </w:rPr>
        <w:t>Limity i obsady z wydziałów pracy wykazuje się w wierszu 01 w formularzu MS-S</w:t>
      </w:r>
      <w:r w:rsidR="00D43BFE">
        <w:rPr>
          <w:rFonts w:ascii="Arial" w:hAnsi="Arial" w:cs="Arial"/>
          <w:sz w:val="18"/>
          <w:szCs w:val="18"/>
        </w:rPr>
        <w:t>11/</w:t>
      </w:r>
      <w:r w:rsidRPr="002F4509">
        <w:rPr>
          <w:rFonts w:ascii="Arial" w:hAnsi="Arial" w:cs="Arial"/>
          <w:sz w:val="18"/>
          <w:szCs w:val="18"/>
        </w:rPr>
        <w:t xml:space="preserve">12, zaś limity i obsady z wydziałów pracy i ubezpieczeń wykazujemy w wierszu 02 w formularzu MS-S12.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F4509">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„Liczba obsadzonych etatów (na ostatni dzień okresu statystycznego)”, kol. 21 wykazujemy faktycznie obsadzone etaty (od limitu etatów odejmujemy wyłącznie wakaty). </w:t>
      </w:r>
    </w:p>
    <w:p w:rsidR="002F4509" w:rsidRPr="00D43BFE" w:rsidRDefault="002F4509" w:rsidP="00D43BFE">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„Liczba obsadzonych etatów (w okresie statystycznym)”, kol. 22 wykazujemy faktycznie obsadzone etaty w okresie statystycznym (od limitu etatów odejmujemy wyłącznie wakaty w okresie statystycznym).</w:t>
      </w:r>
    </w:p>
    <w:p w:rsidR="00D43BFE" w:rsidRDefault="00D43BFE" w:rsidP="00D43BFE">
      <w:pPr>
        <w:spacing w:line="220" w:lineRule="exact"/>
        <w:outlineLvl w:val="0"/>
        <w:rPr>
          <w:rFonts w:ascii="Arial" w:hAnsi="Arial"/>
          <w:b/>
        </w:rPr>
      </w:pPr>
    </w:p>
    <w:p w:rsidR="002F4509" w:rsidRPr="002F4509" w:rsidRDefault="002F4509" w:rsidP="00D43BFE">
      <w:pPr>
        <w:spacing w:line="220" w:lineRule="exact"/>
        <w:outlineLvl w:val="0"/>
        <w:rPr>
          <w:rFonts w:ascii="Arial" w:hAnsi="Arial"/>
          <w:b/>
        </w:rPr>
      </w:pPr>
      <w:r w:rsidRPr="002F4509">
        <w:rPr>
          <w:rFonts w:ascii="Arial" w:hAnsi="Arial"/>
          <w:b/>
        </w:rPr>
        <w:t>Dział 6.2. Obsada Sądu (Wydziału)</w:t>
      </w:r>
    </w:p>
    <w:p w:rsidR="00D967CE" w:rsidRPr="00D43BFE" w:rsidRDefault="002F4509" w:rsidP="00D43BFE">
      <w:pPr>
        <w:numPr>
          <w:ilvl w:val="0"/>
          <w:numId w:val="11"/>
        </w:numPr>
        <w:tabs>
          <w:tab w:val="num" w:pos="284"/>
        </w:tabs>
        <w:autoSpaceDE w:val="0"/>
        <w:autoSpaceDN w:val="0"/>
        <w:adjustRightInd w:val="0"/>
        <w:ind w:left="284" w:hanging="284"/>
        <w:jc w:val="both"/>
        <w:rPr>
          <w:rFonts w:ascii="Arial" w:hAnsi="Arial" w:cs="Arial"/>
          <w:bCs/>
          <w:sz w:val="18"/>
          <w:szCs w:val="18"/>
        </w:rPr>
      </w:pPr>
      <w:r w:rsidRPr="002F4509">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6.1.   </w:t>
      </w:r>
    </w:p>
    <w:sectPr w:rsidR="00D967CE" w:rsidRPr="00D43BFE" w:rsidSect="00F9554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397" w:right="397" w:bottom="397" w:left="397" w:header="255" w:footer="25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CE" w:rsidRDefault="00213DCE" w:rsidP="009C455C">
      <w:r>
        <w:separator/>
      </w:r>
    </w:p>
  </w:endnote>
  <w:endnote w:type="continuationSeparator" w:id="0">
    <w:p w:rsidR="00213DCE" w:rsidRDefault="00213DCE"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Pr="0011733D" w:rsidRDefault="00181B3D" w:rsidP="00F95542">
    <w:pPr>
      <w:pStyle w:val="Stopka"/>
      <w:jc w:val="center"/>
      <w:rPr>
        <w:rFonts w:ascii="Arial" w:hAnsi="Arial" w:cs="Arial"/>
        <w:sz w:val="16"/>
        <w:szCs w:val="16"/>
      </w:rPr>
    </w:pPr>
    <w:r w:rsidRPr="0011733D">
      <w:rPr>
        <w:rFonts w:ascii="Arial" w:hAnsi="Arial" w:cs="Arial"/>
        <w:sz w:val="16"/>
        <w:szCs w:val="16"/>
      </w:rPr>
      <w:t xml:space="preserve">Strona </w:t>
    </w:r>
    <w:r w:rsidR="00832E06" w:rsidRPr="0011733D">
      <w:rPr>
        <w:rFonts w:ascii="Arial" w:hAnsi="Arial" w:cs="Arial"/>
        <w:b/>
        <w:bCs/>
        <w:sz w:val="16"/>
        <w:szCs w:val="16"/>
      </w:rPr>
      <w:fldChar w:fldCharType="begin"/>
    </w:r>
    <w:r w:rsidRPr="0011733D">
      <w:rPr>
        <w:rFonts w:ascii="Arial" w:hAnsi="Arial" w:cs="Arial"/>
        <w:b/>
        <w:bCs/>
        <w:sz w:val="16"/>
        <w:szCs w:val="16"/>
      </w:rPr>
      <w:instrText>PAGE</w:instrText>
    </w:r>
    <w:r w:rsidR="00832E06" w:rsidRPr="0011733D">
      <w:rPr>
        <w:rFonts w:ascii="Arial" w:hAnsi="Arial" w:cs="Arial"/>
        <w:b/>
        <w:bCs/>
        <w:sz w:val="16"/>
        <w:szCs w:val="16"/>
      </w:rPr>
      <w:fldChar w:fldCharType="separate"/>
    </w:r>
    <w:r w:rsidR="00235C27">
      <w:rPr>
        <w:rFonts w:ascii="Arial" w:hAnsi="Arial" w:cs="Arial"/>
        <w:b/>
        <w:bCs/>
        <w:noProof/>
        <w:sz w:val="16"/>
        <w:szCs w:val="16"/>
      </w:rPr>
      <w:t>2</w:t>
    </w:r>
    <w:r w:rsidR="00832E06" w:rsidRPr="0011733D">
      <w:rPr>
        <w:rFonts w:ascii="Arial" w:hAnsi="Arial" w:cs="Arial"/>
        <w:b/>
        <w:bCs/>
        <w:sz w:val="16"/>
        <w:szCs w:val="16"/>
      </w:rPr>
      <w:fldChar w:fldCharType="end"/>
    </w:r>
    <w:r w:rsidRPr="0011733D">
      <w:rPr>
        <w:rFonts w:ascii="Arial" w:hAnsi="Arial" w:cs="Arial"/>
        <w:sz w:val="16"/>
        <w:szCs w:val="16"/>
      </w:rPr>
      <w:t xml:space="preserve"> z </w:t>
    </w:r>
    <w:r w:rsidR="00832E06" w:rsidRPr="0011733D">
      <w:rPr>
        <w:rFonts w:ascii="Arial" w:hAnsi="Arial" w:cs="Arial"/>
        <w:b/>
        <w:bCs/>
        <w:sz w:val="16"/>
        <w:szCs w:val="16"/>
      </w:rPr>
      <w:fldChar w:fldCharType="begin"/>
    </w:r>
    <w:r w:rsidRPr="0011733D">
      <w:rPr>
        <w:rFonts w:ascii="Arial" w:hAnsi="Arial" w:cs="Arial"/>
        <w:b/>
        <w:bCs/>
        <w:sz w:val="16"/>
        <w:szCs w:val="16"/>
      </w:rPr>
      <w:instrText>NUMPAGES</w:instrText>
    </w:r>
    <w:r w:rsidR="00832E06" w:rsidRPr="0011733D">
      <w:rPr>
        <w:rFonts w:ascii="Arial" w:hAnsi="Arial" w:cs="Arial"/>
        <w:b/>
        <w:bCs/>
        <w:sz w:val="16"/>
        <w:szCs w:val="16"/>
      </w:rPr>
      <w:fldChar w:fldCharType="separate"/>
    </w:r>
    <w:r w:rsidR="00235C27">
      <w:rPr>
        <w:rFonts w:ascii="Arial" w:hAnsi="Arial" w:cs="Arial"/>
        <w:b/>
        <w:bCs/>
        <w:noProof/>
        <w:sz w:val="16"/>
        <w:szCs w:val="16"/>
      </w:rPr>
      <w:t>8</w:t>
    </w:r>
    <w:r w:rsidR="00832E06" w:rsidRPr="0011733D">
      <w:rPr>
        <w:rFonts w:ascii="Arial" w:hAnsi="Arial" w:cs="Arial"/>
        <w:b/>
        <w:bCs/>
        <w:sz w:val="16"/>
        <w:szCs w:val="16"/>
      </w:rPr>
      <w:fldChar w:fldCharType="end"/>
    </w:r>
  </w:p>
  <w:p w:rsidR="00181B3D" w:rsidRDefault="00181B3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CE" w:rsidRDefault="00213DCE" w:rsidP="009C455C">
      <w:r>
        <w:separator/>
      </w:r>
    </w:p>
  </w:footnote>
  <w:footnote w:type="continuationSeparator" w:id="0">
    <w:p w:rsidR="00213DCE" w:rsidRDefault="00213DCE" w:rsidP="009C4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rsidP="009C455C">
    <w:pPr>
      <w:pStyle w:val="Nagwek"/>
      <w:jc w:val="right"/>
    </w:pPr>
    <w:r>
      <w:rPr>
        <w:rFonts w:ascii="Arial" w:hAnsi="Arial" w:cs="Arial"/>
        <w:sz w:val="16"/>
        <w:szCs w:val="16"/>
      </w:rPr>
      <w:t xml:space="preserve">MS-S20K </w:t>
    </w:r>
    <w:r w:rsidRPr="002F2672">
      <w:rPr>
        <w:rFonts w:ascii="Arial" w:hAnsi="Arial" w:cs="Arial"/>
        <w:sz w:val="16"/>
        <w:szCs w:val="16"/>
      </w:rPr>
      <w:t>04.05.2017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B3D" w:rsidRDefault="00181B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nsid w:val="77263C01"/>
    <w:multiLevelType w:val="singleLevel"/>
    <w:tmpl w:val="782214A2"/>
    <w:lvl w:ilvl="0">
      <w:start w:val="1"/>
      <w:numFmt w:val="decimal"/>
      <w:lvlText w:val="%1."/>
      <w:lvlJc w:val="left"/>
      <w:pPr>
        <w:tabs>
          <w:tab w:val="num" w:pos="450"/>
        </w:tabs>
        <w:ind w:left="450" w:hanging="360"/>
      </w:pPr>
      <w:rPr>
        <w:rFonts w:hint="default"/>
      </w:rPr>
    </w:lvl>
  </w:abstractNum>
  <w:num w:numId="1">
    <w:abstractNumId w:val="8"/>
  </w:num>
  <w:num w:numId="2">
    <w:abstractNumId w:val="6"/>
  </w:num>
  <w:num w:numId="3">
    <w:abstractNumId w:val="1"/>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280"/>
    <w:rsid w:val="00000560"/>
    <w:rsid w:val="00001296"/>
    <w:rsid w:val="00001716"/>
    <w:rsid w:val="00012C8F"/>
    <w:rsid w:val="00014EE4"/>
    <w:rsid w:val="00040D28"/>
    <w:rsid w:val="0004344B"/>
    <w:rsid w:val="00047CF7"/>
    <w:rsid w:val="0006004B"/>
    <w:rsid w:val="00075CD8"/>
    <w:rsid w:val="0009272A"/>
    <w:rsid w:val="000A15CA"/>
    <w:rsid w:val="000B74CF"/>
    <w:rsid w:val="000C32BD"/>
    <w:rsid w:val="000D7813"/>
    <w:rsid w:val="000F5026"/>
    <w:rsid w:val="00104B71"/>
    <w:rsid w:val="001070B7"/>
    <w:rsid w:val="00115588"/>
    <w:rsid w:val="0012239F"/>
    <w:rsid w:val="00133CFC"/>
    <w:rsid w:val="00136D59"/>
    <w:rsid w:val="00147188"/>
    <w:rsid w:val="0015093C"/>
    <w:rsid w:val="00153305"/>
    <w:rsid w:val="00156932"/>
    <w:rsid w:val="00157D74"/>
    <w:rsid w:val="001644A3"/>
    <w:rsid w:val="00171773"/>
    <w:rsid w:val="00173525"/>
    <w:rsid w:val="00181B3D"/>
    <w:rsid w:val="001A4D93"/>
    <w:rsid w:val="001B4645"/>
    <w:rsid w:val="001B621F"/>
    <w:rsid w:val="001C5DFC"/>
    <w:rsid w:val="001E0F04"/>
    <w:rsid w:val="001F038B"/>
    <w:rsid w:val="001F4A75"/>
    <w:rsid w:val="001F4D37"/>
    <w:rsid w:val="00213DCE"/>
    <w:rsid w:val="0022384C"/>
    <w:rsid w:val="00235C27"/>
    <w:rsid w:val="00245A25"/>
    <w:rsid w:val="002541CE"/>
    <w:rsid w:val="002764D4"/>
    <w:rsid w:val="0028362C"/>
    <w:rsid w:val="00293280"/>
    <w:rsid w:val="002A00D3"/>
    <w:rsid w:val="002B2662"/>
    <w:rsid w:val="002E3437"/>
    <w:rsid w:val="002F000D"/>
    <w:rsid w:val="002F2247"/>
    <w:rsid w:val="002F2C3E"/>
    <w:rsid w:val="002F4509"/>
    <w:rsid w:val="0030350E"/>
    <w:rsid w:val="003045D6"/>
    <w:rsid w:val="00307C4C"/>
    <w:rsid w:val="00332715"/>
    <w:rsid w:val="00337D6E"/>
    <w:rsid w:val="003554C3"/>
    <w:rsid w:val="003624E2"/>
    <w:rsid w:val="0037190B"/>
    <w:rsid w:val="00371B75"/>
    <w:rsid w:val="003738D7"/>
    <w:rsid w:val="00385F3C"/>
    <w:rsid w:val="00394951"/>
    <w:rsid w:val="003A0022"/>
    <w:rsid w:val="003A1B90"/>
    <w:rsid w:val="003A2703"/>
    <w:rsid w:val="003C4786"/>
    <w:rsid w:val="003D3029"/>
    <w:rsid w:val="003D38A7"/>
    <w:rsid w:val="003E2EA9"/>
    <w:rsid w:val="003E45C3"/>
    <w:rsid w:val="003E6D1D"/>
    <w:rsid w:val="00402D22"/>
    <w:rsid w:val="0041684A"/>
    <w:rsid w:val="00416BF1"/>
    <w:rsid w:val="00423830"/>
    <w:rsid w:val="00426CDE"/>
    <w:rsid w:val="00431899"/>
    <w:rsid w:val="004334A6"/>
    <w:rsid w:val="0043584B"/>
    <w:rsid w:val="004558DD"/>
    <w:rsid w:val="004855AE"/>
    <w:rsid w:val="004B0F77"/>
    <w:rsid w:val="004B2829"/>
    <w:rsid w:val="004E4983"/>
    <w:rsid w:val="004F7BD0"/>
    <w:rsid w:val="00511CC3"/>
    <w:rsid w:val="005154F0"/>
    <w:rsid w:val="00517E1C"/>
    <w:rsid w:val="00525083"/>
    <w:rsid w:val="0054170A"/>
    <w:rsid w:val="00542BC5"/>
    <w:rsid w:val="0055621F"/>
    <w:rsid w:val="00556697"/>
    <w:rsid w:val="005719F6"/>
    <w:rsid w:val="005773AC"/>
    <w:rsid w:val="00594017"/>
    <w:rsid w:val="005F17E7"/>
    <w:rsid w:val="005F2AC4"/>
    <w:rsid w:val="005F7686"/>
    <w:rsid w:val="00600CB7"/>
    <w:rsid w:val="00601F70"/>
    <w:rsid w:val="00605B92"/>
    <w:rsid w:val="00607DD3"/>
    <w:rsid w:val="00617923"/>
    <w:rsid w:val="00625DDF"/>
    <w:rsid w:val="006301D7"/>
    <w:rsid w:val="00636597"/>
    <w:rsid w:val="00646E82"/>
    <w:rsid w:val="0066359F"/>
    <w:rsid w:val="0066646B"/>
    <w:rsid w:val="00671E69"/>
    <w:rsid w:val="00675FB7"/>
    <w:rsid w:val="00682B16"/>
    <w:rsid w:val="0069747D"/>
    <w:rsid w:val="006A5ED0"/>
    <w:rsid w:val="006A6075"/>
    <w:rsid w:val="006C3B23"/>
    <w:rsid w:val="006C481F"/>
    <w:rsid w:val="006C6DFF"/>
    <w:rsid w:val="006D731F"/>
    <w:rsid w:val="00702CD0"/>
    <w:rsid w:val="0072348D"/>
    <w:rsid w:val="00732F89"/>
    <w:rsid w:val="00742E14"/>
    <w:rsid w:val="00744AB0"/>
    <w:rsid w:val="007626C0"/>
    <w:rsid w:val="007728B0"/>
    <w:rsid w:val="007801BC"/>
    <w:rsid w:val="007A148D"/>
    <w:rsid w:val="007A150B"/>
    <w:rsid w:val="007B3953"/>
    <w:rsid w:val="007F08DC"/>
    <w:rsid w:val="00802ACC"/>
    <w:rsid w:val="0081358C"/>
    <w:rsid w:val="008273AF"/>
    <w:rsid w:val="00832E06"/>
    <w:rsid w:val="00842118"/>
    <w:rsid w:val="00850C01"/>
    <w:rsid w:val="008526B2"/>
    <w:rsid w:val="008576AA"/>
    <w:rsid w:val="00860639"/>
    <w:rsid w:val="00862CAC"/>
    <w:rsid w:val="008756F1"/>
    <w:rsid w:val="00877EA2"/>
    <w:rsid w:val="008828AD"/>
    <w:rsid w:val="00886078"/>
    <w:rsid w:val="008949A3"/>
    <w:rsid w:val="008A6EE2"/>
    <w:rsid w:val="008B180B"/>
    <w:rsid w:val="008C097D"/>
    <w:rsid w:val="008D08DB"/>
    <w:rsid w:val="008D1E97"/>
    <w:rsid w:val="008D51B9"/>
    <w:rsid w:val="0090581A"/>
    <w:rsid w:val="009111DD"/>
    <w:rsid w:val="0091543F"/>
    <w:rsid w:val="0092066A"/>
    <w:rsid w:val="00921C8E"/>
    <w:rsid w:val="00930C13"/>
    <w:rsid w:val="009342C7"/>
    <w:rsid w:val="009459EB"/>
    <w:rsid w:val="00961D10"/>
    <w:rsid w:val="00964DF6"/>
    <w:rsid w:val="00987289"/>
    <w:rsid w:val="00987532"/>
    <w:rsid w:val="009909A4"/>
    <w:rsid w:val="00994B45"/>
    <w:rsid w:val="009A0B9E"/>
    <w:rsid w:val="009A3BDF"/>
    <w:rsid w:val="009A78D9"/>
    <w:rsid w:val="009C04DE"/>
    <w:rsid w:val="009C455C"/>
    <w:rsid w:val="009D4676"/>
    <w:rsid w:val="009D49E7"/>
    <w:rsid w:val="009D58B6"/>
    <w:rsid w:val="009E3675"/>
    <w:rsid w:val="009F4A43"/>
    <w:rsid w:val="00A0007F"/>
    <w:rsid w:val="00A0011C"/>
    <w:rsid w:val="00A00F44"/>
    <w:rsid w:val="00A07E12"/>
    <w:rsid w:val="00A109C8"/>
    <w:rsid w:val="00A110E4"/>
    <w:rsid w:val="00A2576C"/>
    <w:rsid w:val="00A31FDA"/>
    <w:rsid w:val="00A342F4"/>
    <w:rsid w:val="00A35C4B"/>
    <w:rsid w:val="00A378FF"/>
    <w:rsid w:val="00A4613F"/>
    <w:rsid w:val="00A559B8"/>
    <w:rsid w:val="00A66BAA"/>
    <w:rsid w:val="00A7103C"/>
    <w:rsid w:val="00A743C8"/>
    <w:rsid w:val="00A82CC9"/>
    <w:rsid w:val="00A834F8"/>
    <w:rsid w:val="00A92EFD"/>
    <w:rsid w:val="00A953A3"/>
    <w:rsid w:val="00AA59BE"/>
    <w:rsid w:val="00AE1454"/>
    <w:rsid w:val="00AF00C0"/>
    <w:rsid w:val="00AF2BA9"/>
    <w:rsid w:val="00B031C6"/>
    <w:rsid w:val="00B23EE6"/>
    <w:rsid w:val="00B24A7D"/>
    <w:rsid w:val="00B301F5"/>
    <w:rsid w:val="00B520A4"/>
    <w:rsid w:val="00B531FE"/>
    <w:rsid w:val="00B81D7A"/>
    <w:rsid w:val="00B966CC"/>
    <w:rsid w:val="00BD5BDE"/>
    <w:rsid w:val="00BF6823"/>
    <w:rsid w:val="00C010C9"/>
    <w:rsid w:val="00C30EDA"/>
    <w:rsid w:val="00C54853"/>
    <w:rsid w:val="00C607FC"/>
    <w:rsid w:val="00C67EF3"/>
    <w:rsid w:val="00C778BC"/>
    <w:rsid w:val="00C8576C"/>
    <w:rsid w:val="00C90071"/>
    <w:rsid w:val="00C93483"/>
    <w:rsid w:val="00CD4D6A"/>
    <w:rsid w:val="00CE371E"/>
    <w:rsid w:val="00CE6029"/>
    <w:rsid w:val="00CF18C1"/>
    <w:rsid w:val="00D044AA"/>
    <w:rsid w:val="00D43BFE"/>
    <w:rsid w:val="00D75F62"/>
    <w:rsid w:val="00D81487"/>
    <w:rsid w:val="00D83950"/>
    <w:rsid w:val="00D85410"/>
    <w:rsid w:val="00D93AF1"/>
    <w:rsid w:val="00D967CE"/>
    <w:rsid w:val="00DF7A1A"/>
    <w:rsid w:val="00E03DF5"/>
    <w:rsid w:val="00E03FD4"/>
    <w:rsid w:val="00E17E2E"/>
    <w:rsid w:val="00E2607C"/>
    <w:rsid w:val="00E457AD"/>
    <w:rsid w:val="00E5236C"/>
    <w:rsid w:val="00E632C5"/>
    <w:rsid w:val="00EB0098"/>
    <w:rsid w:val="00EF5C4C"/>
    <w:rsid w:val="00EF7490"/>
    <w:rsid w:val="00F07CA0"/>
    <w:rsid w:val="00F11FC9"/>
    <w:rsid w:val="00F122B1"/>
    <w:rsid w:val="00F12C7B"/>
    <w:rsid w:val="00F13899"/>
    <w:rsid w:val="00F1772B"/>
    <w:rsid w:val="00F313C6"/>
    <w:rsid w:val="00F542ED"/>
    <w:rsid w:val="00F56D19"/>
    <w:rsid w:val="00F66B94"/>
    <w:rsid w:val="00F71634"/>
    <w:rsid w:val="00F81047"/>
    <w:rsid w:val="00F95542"/>
    <w:rsid w:val="00FB6261"/>
    <w:rsid w:val="00FB696A"/>
    <w:rsid w:val="00FC08CF"/>
    <w:rsid w:val="00FC6687"/>
    <w:rsid w:val="00FE516C"/>
    <w:rsid w:val="00FF018E"/>
    <w:rsid w:val="00FF7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6"/>
    <o:shapelayout v:ext="edit">
      <o:idmap v:ext="edit" data="1"/>
    </o:shapelayout>
  </w:shapeDefaults>
  <w:decimalSymbol w:val=","/>
  <w:listSeparator w:val=";"/>
  <w15:docId w15:val="{9762BF88-AA09-4367-A426-53B83182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7F08DC"/>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5711</Words>
  <Characters>34266</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DRUKARNIA 1</Company>
  <LinksUpToDate>false</LinksUpToDate>
  <CharactersWithSpaces>39898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Jakub Mroczka</cp:lastModifiedBy>
  <cp:revision>3</cp:revision>
  <cp:lastPrinted>2011-04-14T08:04:00Z</cp:lastPrinted>
  <dcterms:created xsi:type="dcterms:W3CDTF">2017-05-05T07:47:00Z</dcterms:created>
  <dcterms:modified xsi:type="dcterms:W3CDTF">2017-05-05T07:47:00Z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