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right w:w="0" w:type="dxa"/>
        </w:tblCellMar>
        <w:tblLook w:val="0000" w:firstRow="0" w:lastRow="0" w:firstColumn="0" w:lastColumn="0" w:noHBand="0" w:noVBand="0"/>
      </w:tblPr>
      <w:tblGrid>
        <w:gridCol w:w="1875"/>
        <w:gridCol w:w="3025"/>
        <w:gridCol w:w="5220"/>
        <w:gridCol w:w="5760"/>
      </w:tblGrid>
      <w:tr w:rsidR="00163EAA" w:rsidRPr="00F52A96" w:rsidTr="00555065">
        <w:trPr>
          <w:cantSplit/>
          <w:trHeight w:hRule="exact" w:val="400"/>
        </w:trPr>
        <w:tc>
          <w:tcPr>
            <w:tcW w:w="15880" w:type="dxa"/>
            <w:gridSpan w:val="4"/>
            <w:vAlign w:val="center"/>
          </w:tcPr>
          <w:p w:rsidR="00163EAA" w:rsidRPr="00F52A96" w:rsidRDefault="00163EAA" w:rsidP="0082578F">
            <w:pPr>
              <w:pStyle w:val="Nagwek5"/>
              <w:rPr>
                <w:rFonts w:cs="Arial"/>
              </w:rPr>
            </w:pPr>
            <w:bookmarkStart w:id="0" w:name="_GoBack"/>
            <w:bookmarkEnd w:id="0"/>
            <w:r w:rsidRPr="00F52A96">
              <w:rPr>
                <w:rFonts w:cs="Arial"/>
              </w:rPr>
              <w:t>MINISTERSTWO SPRAWIEDLIWOŚCI, Al. Ujazdowskie 11, 00-950 Warszawa</w:t>
            </w:r>
          </w:p>
        </w:tc>
      </w:tr>
      <w:tr w:rsidR="00163EAA" w:rsidRPr="00F52A96" w:rsidTr="009B2A95">
        <w:trPr>
          <w:cantSplit/>
          <w:trHeight w:hRule="exact" w:val="617"/>
        </w:trPr>
        <w:tc>
          <w:tcPr>
            <w:tcW w:w="4900" w:type="dxa"/>
            <w:gridSpan w:val="2"/>
            <w:tcBorders>
              <w:bottom w:val="nil"/>
            </w:tcBorders>
            <w:vAlign w:val="bottom"/>
          </w:tcPr>
          <w:p w:rsidR="00163EAA" w:rsidRPr="00F52A96" w:rsidRDefault="000A7D68" w:rsidP="000A7D68">
            <w:pPr>
              <w:ind w:right="113"/>
              <w:rPr>
                <w:rFonts w:ascii="Arial" w:hAnsi="Arial" w:cs="Arial"/>
              </w:rPr>
            </w:pPr>
            <w:r w:rsidRPr="00632EE0">
              <w:rPr>
                <w:rFonts w:ascii="Arial" w:hAnsi="Arial" w:cs="Arial"/>
              </w:rPr>
              <w:t xml:space="preserve">SR w Tarnobrzegu </w:t>
            </w:r>
            <w:r>
              <w:rPr>
                <w:rFonts w:ascii="Arial" w:hAnsi="Arial" w:cs="Arial"/>
              </w:rPr>
              <w:t xml:space="preserve"> [WYDZIAL]</w:t>
            </w:r>
          </w:p>
        </w:tc>
        <w:tc>
          <w:tcPr>
            <w:tcW w:w="5220" w:type="dxa"/>
            <w:vMerge w:val="restart"/>
            <w:vAlign w:val="center"/>
          </w:tcPr>
          <w:p w:rsidR="00163EAA" w:rsidRPr="00F52A96" w:rsidRDefault="00163EAA" w:rsidP="0082578F">
            <w:pPr>
              <w:ind w:left="113" w:right="113"/>
              <w:jc w:val="center"/>
              <w:rPr>
                <w:rFonts w:ascii="Arial" w:hAnsi="Arial" w:cs="Arial"/>
                <w:b/>
              </w:rPr>
            </w:pPr>
            <w:r w:rsidRPr="00F52A96">
              <w:rPr>
                <w:rFonts w:ascii="Arial" w:hAnsi="Arial" w:cs="Arial"/>
                <w:b/>
              </w:rPr>
              <w:t>MS-S19</w:t>
            </w:r>
          </w:p>
          <w:p w:rsidR="00163EAA" w:rsidRPr="00F52A96" w:rsidRDefault="00163EAA" w:rsidP="0082578F">
            <w:pPr>
              <w:pStyle w:val="Nagwek6"/>
              <w:spacing w:line="360" w:lineRule="auto"/>
              <w:rPr>
                <w:rFonts w:cs="Arial"/>
              </w:rPr>
            </w:pPr>
            <w:r w:rsidRPr="00F52A96">
              <w:rPr>
                <w:rFonts w:cs="Arial"/>
              </w:rPr>
              <w:t>SPRAWOZDANIE</w:t>
            </w:r>
          </w:p>
          <w:p w:rsidR="00163EAA" w:rsidRPr="00F52A96" w:rsidRDefault="00163EAA" w:rsidP="0082578F">
            <w:pPr>
              <w:spacing w:line="360" w:lineRule="auto"/>
              <w:ind w:left="113" w:right="113"/>
              <w:jc w:val="center"/>
              <w:rPr>
                <w:rFonts w:ascii="Arial" w:hAnsi="Arial" w:cs="Arial"/>
                <w:b/>
                <w:sz w:val="22"/>
              </w:rPr>
            </w:pPr>
            <w:r w:rsidRPr="00F52A96">
              <w:rPr>
                <w:rFonts w:ascii="Arial" w:hAnsi="Arial" w:cs="Arial"/>
                <w:b/>
                <w:sz w:val="22"/>
              </w:rPr>
              <w:t xml:space="preserve">w sprawach gospodarczych     </w:t>
            </w:r>
          </w:p>
        </w:tc>
        <w:tc>
          <w:tcPr>
            <w:tcW w:w="5760" w:type="dxa"/>
            <w:vMerge w:val="restart"/>
            <w:vAlign w:val="center"/>
          </w:tcPr>
          <w:p w:rsidR="00CC1EFB" w:rsidRPr="00F52A96" w:rsidRDefault="00CC1EFB" w:rsidP="00CC1EFB">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937"/>
            </w:tblGrid>
            <w:tr w:rsidR="00CC1EFB" w:rsidRPr="00F52A96" w:rsidTr="00CC1EFB">
              <w:trPr>
                <w:trHeight w:val="312"/>
              </w:trPr>
              <w:tc>
                <w:tcPr>
                  <w:tcW w:w="4937" w:type="dxa"/>
                </w:tcPr>
                <w:p w:rsidR="00CC1EFB" w:rsidRPr="00F52A96" w:rsidRDefault="00CC1EFB">
                  <w:pPr>
                    <w:pStyle w:val="Default"/>
                    <w:rPr>
                      <w:color w:val="auto"/>
                      <w:sz w:val="23"/>
                      <w:szCs w:val="23"/>
                    </w:rPr>
                  </w:pPr>
                  <w:r w:rsidRPr="00F52A96">
                    <w:rPr>
                      <w:color w:val="auto"/>
                      <w:sz w:val="23"/>
                      <w:szCs w:val="23"/>
                    </w:rPr>
                    <w:t xml:space="preserve">Adresaci: </w:t>
                  </w:r>
                </w:p>
                <w:p w:rsidR="00CC1EFB" w:rsidRPr="00F52A96" w:rsidRDefault="00CC1EFB">
                  <w:pPr>
                    <w:pStyle w:val="Default"/>
                    <w:rPr>
                      <w:color w:val="auto"/>
                      <w:sz w:val="23"/>
                      <w:szCs w:val="23"/>
                    </w:rPr>
                  </w:pPr>
                  <w:r w:rsidRPr="00F52A96">
                    <w:rPr>
                      <w:color w:val="auto"/>
                      <w:sz w:val="23"/>
                      <w:szCs w:val="23"/>
                    </w:rPr>
                    <w:t xml:space="preserve">1. Sąd Okręgowy </w:t>
                  </w:r>
                </w:p>
                <w:p w:rsidR="00DC2FA0" w:rsidRDefault="00CC1EFB" w:rsidP="00DC2FA0">
                  <w:pPr>
                    <w:pStyle w:val="Default"/>
                    <w:rPr>
                      <w:color w:val="auto"/>
                      <w:sz w:val="23"/>
                      <w:szCs w:val="23"/>
                    </w:rPr>
                  </w:pPr>
                  <w:r w:rsidRPr="00F52A96">
                    <w:rPr>
                      <w:color w:val="auto"/>
                      <w:sz w:val="23"/>
                      <w:szCs w:val="23"/>
                    </w:rPr>
                    <w:t xml:space="preserve">2. </w:t>
                  </w:r>
                  <w:r w:rsidR="00DC2FA0">
                    <w:rPr>
                      <w:color w:val="auto"/>
                      <w:sz w:val="23"/>
                      <w:szCs w:val="23"/>
                    </w:rPr>
                    <w:t>Ministerstwo Sprawiedliwości</w:t>
                  </w:r>
                </w:p>
                <w:p w:rsidR="00CC1EFB" w:rsidRPr="00F52A96" w:rsidRDefault="00DF3D8A" w:rsidP="00DC2FA0">
                  <w:pPr>
                    <w:pStyle w:val="Default"/>
                    <w:rPr>
                      <w:color w:val="auto"/>
                      <w:sz w:val="22"/>
                      <w:szCs w:val="22"/>
                    </w:rPr>
                  </w:pPr>
                  <w:r w:rsidRPr="00DF3D8A">
                    <w:rPr>
                      <w:color w:val="auto"/>
                      <w:sz w:val="22"/>
                      <w:szCs w:val="22"/>
                    </w:rPr>
                    <w:t xml:space="preserve">Departament Strategii i </w:t>
                  </w:r>
                  <w:r w:rsidR="00DC2FA0">
                    <w:rPr>
                      <w:color w:val="auto"/>
                      <w:sz w:val="22"/>
                      <w:szCs w:val="22"/>
                    </w:rPr>
                    <w:t>Funduszy Europejskich</w:t>
                  </w:r>
                </w:p>
              </w:tc>
            </w:tr>
          </w:tbl>
          <w:p w:rsidR="00163EAA" w:rsidRPr="00F52A96" w:rsidRDefault="00163EAA" w:rsidP="0082578F">
            <w:pPr>
              <w:spacing w:after="20"/>
              <w:ind w:left="113" w:right="113"/>
              <w:rPr>
                <w:rFonts w:ascii="Arial" w:hAnsi="Arial" w:cs="Arial"/>
              </w:rPr>
            </w:pPr>
          </w:p>
        </w:tc>
      </w:tr>
      <w:tr w:rsidR="00163EAA" w:rsidRPr="00F52A96" w:rsidTr="00CC1EFB">
        <w:trPr>
          <w:cantSplit/>
          <w:trHeight w:val="207"/>
        </w:trPr>
        <w:tc>
          <w:tcPr>
            <w:tcW w:w="1875" w:type="dxa"/>
            <w:vMerge w:val="restart"/>
            <w:tcBorders>
              <w:top w:val="single" w:sz="4" w:space="0" w:color="auto"/>
              <w:right w:val="single" w:sz="4" w:space="0" w:color="auto"/>
            </w:tcBorders>
            <w:vAlign w:val="center"/>
          </w:tcPr>
          <w:p w:rsidR="00555065" w:rsidRPr="00F52A96" w:rsidRDefault="00163EAA" w:rsidP="00555065">
            <w:pPr>
              <w:ind w:right="113"/>
              <w:rPr>
                <w:rFonts w:ascii="Arial" w:hAnsi="Arial" w:cs="Arial"/>
                <w:b/>
                <w:sz w:val="18"/>
              </w:rPr>
            </w:pPr>
            <w:r w:rsidRPr="00F52A96">
              <w:rPr>
                <w:rFonts w:ascii="Arial" w:hAnsi="Arial" w:cs="Arial"/>
                <w:b/>
                <w:sz w:val="18"/>
              </w:rPr>
              <w:t>Okręg</w:t>
            </w:r>
            <w:r w:rsidR="00555065" w:rsidRPr="00F52A96">
              <w:rPr>
                <w:rFonts w:ascii="Arial" w:hAnsi="Arial" w:cs="Arial"/>
                <w:b/>
                <w:sz w:val="18"/>
              </w:rPr>
              <w:t xml:space="preserve"> </w:t>
            </w:r>
          </w:p>
          <w:p w:rsidR="00163EAA" w:rsidRPr="00F52A96" w:rsidRDefault="00163EAA" w:rsidP="00555065">
            <w:pPr>
              <w:ind w:right="113"/>
              <w:rPr>
                <w:rFonts w:ascii="Arial" w:hAnsi="Arial" w:cs="Arial"/>
                <w:b/>
                <w:sz w:val="18"/>
              </w:rPr>
            </w:pPr>
          </w:p>
        </w:tc>
        <w:tc>
          <w:tcPr>
            <w:tcW w:w="3025" w:type="dxa"/>
            <w:vMerge w:val="restart"/>
            <w:tcBorders>
              <w:top w:val="single" w:sz="4" w:space="0" w:color="auto"/>
              <w:left w:val="single" w:sz="4" w:space="0" w:color="auto"/>
            </w:tcBorders>
            <w:vAlign w:val="center"/>
          </w:tcPr>
          <w:p w:rsidR="00163EAA" w:rsidRPr="00F52A96" w:rsidRDefault="00B773B3" w:rsidP="00555065">
            <w:pPr>
              <w:ind w:right="113"/>
              <w:rPr>
                <w:rFonts w:ascii="Arial" w:hAnsi="Arial" w:cs="Arial"/>
                <w:b/>
                <w:sz w:val="18"/>
              </w:rPr>
            </w:pPr>
            <w:r w:rsidRPr="00F52A96">
              <w:rPr>
                <w:rFonts w:ascii="Arial" w:hAnsi="Arial" w:cs="Arial"/>
                <w:b/>
                <w:sz w:val="18"/>
              </w:rPr>
              <w:t>Apelacja Rzeszowska</w:t>
            </w:r>
          </w:p>
        </w:tc>
        <w:tc>
          <w:tcPr>
            <w:tcW w:w="5220" w:type="dxa"/>
            <w:vMerge/>
          </w:tcPr>
          <w:p w:rsidR="00163EAA" w:rsidRPr="00F52A96" w:rsidRDefault="00163EAA" w:rsidP="0082578F">
            <w:pPr>
              <w:ind w:left="113" w:right="113"/>
              <w:rPr>
                <w:rFonts w:ascii="Arial" w:hAnsi="Arial" w:cs="Arial"/>
                <w:sz w:val="22"/>
              </w:rPr>
            </w:pPr>
          </w:p>
        </w:tc>
        <w:tc>
          <w:tcPr>
            <w:tcW w:w="5760" w:type="dxa"/>
            <w:vMerge/>
          </w:tcPr>
          <w:p w:rsidR="00163EAA" w:rsidRPr="00F52A96" w:rsidRDefault="00163EAA" w:rsidP="0082578F">
            <w:pPr>
              <w:ind w:left="113" w:right="113"/>
              <w:rPr>
                <w:rFonts w:ascii="Arial" w:hAnsi="Arial" w:cs="Arial"/>
                <w:sz w:val="22"/>
              </w:rPr>
            </w:pPr>
          </w:p>
        </w:tc>
      </w:tr>
      <w:tr w:rsidR="00163EAA" w:rsidRPr="00F52A96" w:rsidTr="0055506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Pr>
          <w:p w:rsidR="00163EAA" w:rsidRPr="00F52A96" w:rsidRDefault="00163EAA" w:rsidP="0082578F">
            <w:pPr>
              <w:ind w:left="113" w:right="113"/>
              <w:rPr>
                <w:rFonts w:ascii="Arial" w:hAnsi="Arial" w:cs="Arial"/>
                <w:sz w:val="22"/>
              </w:rPr>
            </w:pPr>
          </w:p>
        </w:tc>
        <w:tc>
          <w:tcPr>
            <w:tcW w:w="5760" w:type="dxa"/>
            <w:vMerge w:val="restart"/>
            <w:vAlign w:val="center"/>
          </w:tcPr>
          <w:p w:rsidR="007B26C5" w:rsidRDefault="007B26C5" w:rsidP="009350DA">
            <w:pPr>
              <w:ind w:left="221"/>
              <w:rPr>
                <w:rFonts w:ascii="Arial" w:hAnsi="Arial" w:cs="Arial"/>
                <w:sz w:val="22"/>
                <w:szCs w:val="22"/>
              </w:rPr>
            </w:pPr>
            <w:r>
              <w:rPr>
                <w:rFonts w:ascii="Arial" w:hAnsi="Arial" w:cs="Arial"/>
                <w:sz w:val="22"/>
                <w:szCs w:val="22"/>
              </w:rPr>
              <w:t>Termin przekazania:</w:t>
            </w:r>
          </w:p>
          <w:p w:rsidR="00163EAA" w:rsidRPr="00F52A96" w:rsidRDefault="007B26C5" w:rsidP="009350DA">
            <w:pPr>
              <w:ind w:left="221"/>
              <w:rPr>
                <w:rFonts w:ascii="Arial" w:hAnsi="Arial" w:cs="Arial"/>
                <w:bCs/>
                <w:sz w:val="18"/>
                <w:szCs w:val="18"/>
              </w:rPr>
            </w:pPr>
            <w:r>
              <w:rPr>
                <w:rFonts w:ascii="Arial" w:hAnsi="Arial" w:cs="Arial"/>
                <w:sz w:val="22"/>
                <w:szCs w:val="22"/>
              </w:rPr>
              <w:t>zgodnie z PBSSP 2016 r.</w:t>
            </w:r>
            <w:r w:rsidR="00163EAA" w:rsidRPr="00F52A96">
              <w:rPr>
                <w:rFonts w:ascii="Arial" w:hAnsi="Arial" w:cs="Arial"/>
                <w:bCs/>
                <w:sz w:val="18"/>
                <w:szCs w:val="18"/>
              </w:rPr>
              <w:t xml:space="preserve">  </w:t>
            </w:r>
          </w:p>
        </w:tc>
      </w:tr>
      <w:tr w:rsidR="00163EAA" w:rsidRPr="00F52A96" w:rsidTr="009B2A9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Borders>
              <w:bottom w:val="single" w:sz="4" w:space="0" w:color="auto"/>
            </w:tcBorders>
          </w:tcPr>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555065">
        <w:trPr>
          <w:cantSplit/>
          <w:trHeight w:val="448"/>
        </w:trPr>
        <w:tc>
          <w:tcPr>
            <w:tcW w:w="1875" w:type="dxa"/>
            <w:vMerge/>
            <w:tcBorders>
              <w:bottom w:val="single" w:sz="4" w:space="0" w:color="auto"/>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bottom w:val="single" w:sz="4" w:space="0" w:color="auto"/>
            </w:tcBorders>
          </w:tcPr>
          <w:p w:rsidR="00163EAA" w:rsidRPr="00F52A96" w:rsidRDefault="00163EAA" w:rsidP="0082578F">
            <w:pPr>
              <w:ind w:left="113" w:right="113"/>
              <w:rPr>
                <w:rFonts w:ascii="Arial" w:hAnsi="Arial" w:cs="Arial"/>
                <w:b/>
                <w:sz w:val="18"/>
              </w:rPr>
            </w:pPr>
          </w:p>
        </w:tc>
        <w:tc>
          <w:tcPr>
            <w:tcW w:w="5220" w:type="dxa"/>
            <w:vMerge w:val="restart"/>
            <w:tcBorders>
              <w:top w:val="single" w:sz="4" w:space="0" w:color="auto"/>
            </w:tcBorders>
          </w:tcPr>
          <w:tbl>
            <w:tblPr>
              <w:tblpPr w:leftFromText="141" w:rightFromText="141" w:vertAnchor="text" w:horzAnchor="margin" w:tblpXSpec="center" w:tblpY="309"/>
              <w:tblOverlap w:val="never"/>
              <w:tblW w:w="0" w:type="auto"/>
              <w:tblLayout w:type="fixed"/>
              <w:tblLook w:val="01E0" w:firstRow="1" w:lastRow="1" w:firstColumn="1" w:lastColumn="1" w:noHBand="0" w:noVBand="0"/>
            </w:tblPr>
            <w:tblGrid>
              <w:gridCol w:w="3210"/>
            </w:tblGrid>
            <w:tr w:rsidR="00163EAA" w:rsidRPr="00F52A96" w:rsidTr="0082578F">
              <w:trPr>
                <w:trHeight w:val="480"/>
              </w:trPr>
              <w:tc>
                <w:tcPr>
                  <w:tcW w:w="3210" w:type="dxa"/>
                  <w:vAlign w:val="center"/>
                </w:tcPr>
                <w:p w:rsidR="00163EAA" w:rsidRPr="00F52A96" w:rsidRDefault="00163EAA" w:rsidP="0023277C">
                  <w:pPr>
                    <w:spacing w:before="120"/>
                    <w:ind w:right="113"/>
                    <w:jc w:val="center"/>
                    <w:rPr>
                      <w:b/>
                      <w:sz w:val="16"/>
                      <w:szCs w:val="16"/>
                    </w:rPr>
                  </w:pPr>
                  <w:r w:rsidRPr="00F52A96">
                    <w:rPr>
                      <w:rFonts w:ascii="Arial" w:hAnsi="Arial" w:cs="Arial"/>
                      <w:b/>
                    </w:rPr>
                    <w:t>za</w:t>
                  </w:r>
                  <w:r w:rsidR="0023277C" w:rsidRPr="00F52A96">
                    <w:rPr>
                      <w:rFonts w:ascii="Arial" w:hAnsi="Arial" w:cs="Arial"/>
                      <w:b/>
                    </w:rPr>
                    <w:t xml:space="preserve"> I półrocze 2016 r.</w:t>
                  </w:r>
                </w:p>
              </w:tc>
            </w:tr>
          </w:tbl>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9B2A95">
        <w:trPr>
          <w:cantSplit/>
          <w:trHeight w:val="228"/>
        </w:trPr>
        <w:tc>
          <w:tcPr>
            <w:tcW w:w="4900" w:type="dxa"/>
            <w:gridSpan w:val="2"/>
            <w:tcBorders>
              <w:top w:val="single" w:sz="4" w:space="0" w:color="auto"/>
            </w:tcBorders>
          </w:tcPr>
          <w:p w:rsidR="00163EAA" w:rsidRPr="00F52A96" w:rsidRDefault="00163EAA" w:rsidP="00555065">
            <w:pPr>
              <w:ind w:right="113"/>
              <w:rPr>
                <w:rFonts w:ascii="Arial" w:hAnsi="Arial" w:cs="Arial"/>
                <w:b/>
                <w:sz w:val="18"/>
              </w:rPr>
            </w:pPr>
            <w:r w:rsidRPr="00F52A96">
              <w:rPr>
                <w:rFonts w:ascii="Arial" w:hAnsi="Arial" w:cs="Arial"/>
                <w:sz w:val="18"/>
              </w:rPr>
              <w:t>Numer identyfikacyjny REGON</w:t>
            </w:r>
          </w:p>
        </w:tc>
        <w:tc>
          <w:tcPr>
            <w:tcW w:w="5220" w:type="dxa"/>
            <w:vMerge/>
            <w:tcBorders>
              <w:top w:val="single" w:sz="4" w:space="0" w:color="auto"/>
            </w:tcBorders>
          </w:tcPr>
          <w:p w:rsidR="00163EAA" w:rsidRPr="00F52A96" w:rsidRDefault="00163EAA" w:rsidP="0082578F">
            <w:pPr>
              <w:spacing w:before="120"/>
              <w:ind w:right="113"/>
              <w:jc w:val="right"/>
              <w:rPr>
                <w:b/>
                <w:sz w:val="16"/>
                <w:szCs w:val="16"/>
              </w:rPr>
            </w:pPr>
          </w:p>
        </w:tc>
        <w:tc>
          <w:tcPr>
            <w:tcW w:w="5760" w:type="dxa"/>
            <w:vMerge/>
            <w:vAlign w:val="center"/>
          </w:tcPr>
          <w:p w:rsidR="00163EAA" w:rsidRPr="00F52A96" w:rsidRDefault="00163EAA" w:rsidP="0082578F">
            <w:pPr>
              <w:ind w:left="113" w:right="113"/>
              <w:rPr>
                <w:rFonts w:ascii="Arial" w:hAnsi="Arial" w:cs="Arial"/>
                <w:sz w:val="18"/>
              </w:rPr>
            </w:pPr>
          </w:p>
        </w:tc>
      </w:tr>
    </w:tbl>
    <w:p w:rsidR="00163EAA" w:rsidRPr="00F52A96" w:rsidRDefault="00163EAA" w:rsidP="00163EAA">
      <w:pPr>
        <w:rPr>
          <w:rFonts w:ascii="Arial" w:hAnsi="Arial" w:cs="Arial"/>
          <w:sz w:val="14"/>
          <w:szCs w:val="14"/>
        </w:rPr>
      </w:pPr>
      <w:r w:rsidRPr="00F52A96">
        <w:rPr>
          <w:rFonts w:ascii="Arial" w:hAnsi="Arial" w:cs="Arial"/>
          <w:sz w:val="14"/>
          <w:szCs w:val="14"/>
        </w:rPr>
        <w:t>*</w:t>
      </w:r>
      <w:r w:rsidRPr="00F52A96">
        <w:rPr>
          <w:rFonts w:ascii="Arial" w:hAnsi="Arial" w:cs="Arial"/>
          <w:sz w:val="14"/>
          <w:szCs w:val="14"/>
          <w:vertAlign w:val="superscript"/>
        </w:rPr>
        <w:t>)</w:t>
      </w:r>
      <w:r w:rsidRPr="00F52A96">
        <w:rPr>
          <w:rFonts w:ascii="Arial" w:hAnsi="Arial" w:cs="Arial"/>
          <w:sz w:val="14"/>
          <w:szCs w:val="14"/>
        </w:rPr>
        <w:t xml:space="preserve"> Niepotrzebne skreślić.</w:t>
      </w:r>
    </w:p>
    <w:p w:rsidR="00A6644E" w:rsidRPr="00F52A96" w:rsidRDefault="00A6644E" w:rsidP="00233A2C">
      <w:pPr>
        <w:pStyle w:val="Nagwek9"/>
        <w:spacing w:before="40" w:after="40" w:line="240" w:lineRule="auto"/>
        <w:rPr>
          <w:color w:val="auto"/>
        </w:rPr>
      </w:pPr>
      <w:r w:rsidRPr="00F52A96">
        <w:rPr>
          <w:color w:val="auto"/>
        </w:rPr>
        <w:t xml:space="preserve">Dział 1.1. Ewidencja </w:t>
      </w:r>
      <w:r w:rsidR="00FD5E3D" w:rsidRPr="00F52A96">
        <w:rPr>
          <w:color w:val="auto"/>
        </w:rPr>
        <w:t>spraw ogółem</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94"/>
        <w:gridCol w:w="112"/>
        <w:gridCol w:w="154"/>
        <w:gridCol w:w="3705"/>
        <w:gridCol w:w="356"/>
        <w:gridCol w:w="359"/>
        <w:gridCol w:w="819"/>
        <w:gridCol w:w="843"/>
        <w:gridCol w:w="858"/>
        <w:gridCol w:w="709"/>
        <w:gridCol w:w="709"/>
        <w:gridCol w:w="708"/>
        <w:gridCol w:w="709"/>
        <w:gridCol w:w="709"/>
        <w:gridCol w:w="709"/>
        <w:gridCol w:w="708"/>
        <w:gridCol w:w="709"/>
        <w:gridCol w:w="709"/>
        <w:gridCol w:w="709"/>
        <w:gridCol w:w="708"/>
        <w:gridCol w:w="709"/>
      </w:tblGrid>
      <w:tr w:rsidR="0037675E" w:rsidRPr="00F52A96" w:rsidTr="0067288C">
        <w:trPr>
          <w:cantSplit/>
          <w:trHeight w:val="225"/>
          <w:tblHeader/>
        </w:trPr>
        <w:tc>
          <w:tcPr>
            <w:tcW w:w="4980" w:type="dxa"/>
            <w:gridSpan w:val="6"/>
            <w:vMerge w:val="restart"/>
            <w:vAlign w:val="center"/>
          </w:tcPr>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SPRAWY</w:t>
            </w:r>
          </w:p>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wg repertoriów</w:t>
            </w:r>
          </w:p>
          <w:p w:rsidR="0037675E" w:rsidRPr="00F52A96" w:rsidRDefault="0037675E">
            <w:pPr>
              <w:jc w:val="center"/>
              <w:rPr>
                <w:rFonts w:ascii="Arial" w:hAnsi="Arial" w:cs="Arial"/>
                <w:sz w:val="14"/>
              </w:rPr>
            </w:pPr>
            <w:r w:rsidRPr="00F52A96">
              <w:rPr>
                <w:rFonts w:ascii="Arial" w:hAnsi="Arial" w:cs="Arial"/>
                <w:sz w:val="14"/>
              </w:rPr>
              <w:t>lub wykazów</w:t>
            </w:r>
          </w:p>
        </w:tc>
        <w:tc>
          <w:tcPr>
            <w:tcW w:w="81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43"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 xml:space="preserve">WPŁYNĘŁO </w:t>
            </w:r>
          </w:p>
          <w:p w:rsidR="0037675E" w:rsidRPr="00F52A96" w:rsidRDefault="0037675E" w:rsidP="0037675E">
            <w:pPr>
              <w:jc w:val="center"/>
              <w:rPr>
                <w:rFonts w:ascii="Arial" w:hAnsi="Arial" w:cs="Arial"/>
                <w:sz w:val="14"/>
              </w:rPr>
            </w:pPr>
            <w:r w:rsidRPr="00F52A96">
              <w:rPr>
                <w:rFonts w:ascii="Arial" w:hAnsi="Arial" w:cs="Arial"/>
                <w:sz w:val="14"/>
              </w:rPr>
              <w:t>razem</w:t>
            </w:r>
          </w:p>
        </w:tc>
        <w:tc>
          <w:tcPr>
            <w:tcW w:w="7237" w:type="dxa"/>
            <w:gridSpan w:val="10"/>
            <w:tcBorders>
              <w:right w:val="single" w:sz="4" w:space="0" w:color="auto"/>
            </w:tcBorders>
            <w:vAlign w:val="center"/>
          </w:tcPr>
          <w:p w:rsidR="0037675E" w:rsidRPr="00F52A96" w:rsidRDefault="0037675E">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37675E" w:rsidRPr="00F52A96" w:rsidRDefault="0037675E">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na okres następny</w:t>
            </w:r>
          </w:p>
        </w:tc>
      </w:tr>
      <w:tr w:rsidR="00241583" w:rsidRPr="00F52A96" w:rsidTr="00E04032">
        <w:trPr>
          <w:cantSplit/>
          <w:trHeight w:val="63"/>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restart"/>
            <w:vAlign w:val="center"/>
          </w:tcPr>
          <w:p w:rsidR="00241583" w:rsidRPr="00F52A96" w:rsidRDefault="00241583" w:rsidP="00F73E55">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241583" w:rsidRPr="00F52A96" w:rsidRDefault="003B4EFF">
            <w:pPr>
              <w:jc w:val="center"/>
              <w:rPr>
                <w:rFonts w:ascii="Arial" w:hAnsi="Arial" w:cs="Arial"/>
                <w:sz w:val="12"/>
                <w:szCs w:val="12"/>
              </w:rPr>
            </w:pPr>
            <w:r w:rsidRPr="00F52A96">
              <w:rPr>
                <w:rFonts w:ascii="Arial" w:hAnsi="Arial" w:cs="Arial"/>
                <w:sz w:val="12"/>
                <w:szCs w:val="12"/>
              </w:rPr>
              <w:t>z tego</w:t>
            </w:r>
            <w:r w:rsidR="00241583" w:rsidRPr="00F52A96">
              <w:rPr>
                <w:rFonts w:ascii="Arial" w:hAnsi="Arial" w:cs="Arial"/>
                <w:sz w:val="12"/>
                <w:szCs w:val="12"/>
              </w:rPr>
              <w:t xml:space="preserve"> (w rubr. 3)</w:t>
            </w:r>
          </w:p>
        </w:tc>
        <w:tc>
          <w:tcPr>
            <w:tcW w:w="1417" w:type="dxa"/>
            <w:gridSpan w:val="2"/>
            <w:vMerge/>
            <w:tcBorders>
              <w:left w:val="single" w:sz="4" w:space="0" w:color="auto"/>
            </w:tcBorders>
            <w:vAlign w:val="center"/>
          </w:tcPr>
          <w:p w:rsidR="00241583" w:rsidRPr="00F52A96" w:rsidRDefault="00241583">
            <w:pPr>
              <w:jc w:val="center"/>
              <w:rPr>
                <w:rFonts w:ascii="Arial" w:hAnsi="Arial" w:cs="Arial"/>
                <w:sz w:val="14"/>
              </w:rPr>
            </w:pPr>
          </w:p>
        </w:tc>
        <w:tc>
          <w:tcPr>
            <w:tcW w:w="709" w:type="dxa"/>
            <w:vMerge/>
            <w:vAlign w:val="center"/>
          </w:tcPr>
          <w:p w:rsidR="00241583" w:rsidRPr="00F52A96" w:rsidRDefault="00241583">
            <w:pPr>
              <w:jc w:val="center"/>
              <w:rPr>
                <w:rFonts w:ascii="Arial" w:hAnsi="Arial" w:cs="Arial"/>
                <w:sz w:val="14"/>
              </w:rPr>
            </w:pPr>
          </w:p>
        </w:tc>
      </w:tr>
      <w:tr w:rsidR="00241583" w:rsidRPr="00F52A96" w:rsidTr="0067288C">
        <w:trPr>
          <w:cantSplit/>
          <w:trHeight w:val="190"/>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4"/>
              </w:rPr>
            </w:pPr>
          </w:p>
        </w:tc>
        <w:tc>
          <w:tcPr>
            <w:tcW w:w="858" w:type="dxa"/>
            <w:vMerge/>
            <w:vAlign w:val="center"/>
          </w:tcPr>
          <w:p w:rsidR="00241583" w:rsidRPr="00F52A96" w:rsidRDefault="00241583" w:rsidP="00F73E55">
            <w:pPr>
              <w:jc w:val="center"/>
              <w:rPr>
                <w:rFonts w:ascii="Arial" w:hAnsi="Arial" w:cs="Arial"/>
                <w:sz w:val="12"/>
                <w:szCs w:val="12"/>
              </w:rPr>
            </w:pPr>
          </w:p>
        </w:tc>
        <w:tc>
          <w:tcPr>
            <w:tcW w:w="709" w:type="dxa"/>
            <w:vMerge w:val="restart"/>
            <w:tcBorders>
              <w:right w:val="single" w:sz="4" w:space="0" w:color="auto"/>
            </w:tcBorders>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241583" w:rsidRPr="00F52A96" w:rsidRDefault="00241583">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241583" w:rsidRPr="00F52A96" w:rsidRDefault="00241583" w:rsidP="00CD1FFE">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241583" w:rsidRPr="00F52A96" w:rsidRDefault="00B914D3" w:rsidP="00F26E8A">
            <w:pPr>
              <w:spacing w:line="160" w:lineRule="exact"/>
              <w:ind w:right="-28"/>
              <w:jc w:val="center"/>
              <w:rPr>
                <w:rFonts w:ascii="Arial" w:hAnsi="Arial" w:cs="Arial"/>
                <w:sz w:val="12"/>
              </w:rPr>
            </w:pPr>
            <w:r w:rsidRPr="00F52A96">
              <w:rPr>
                <w:rFonts w:ascii="Arial" w:hAnsi="Arial" w:cs="Arial"/>
                <w:sz w:val="12"/>
              </w:rPr>
              <w:t>i</w:t>
            </w:r>
            <w:r w:rsidR="00241583" w:rsidRPr="00F52A96">
              <w:rPr>
                <w:rFonts w:ascii="Arial" w:hAnsi="Arial" w:cs="Arial"/>
                <w:sz w:val="12"/>
              </w:rPr>
              <w:t>nne załatwienia</w:t>
            </w:r>
          </w:p>
        </w:tc>
        <w:tc>
          <w:tcPr>
            <w:tcW w:w="1417" w:type="dxa"/>
            <w:gridSpan w:val="2"/>
            <w:vMerge/>
            <w:tcBorders>
              <w:left w:val="single" w:sz="4" w:space="0" w:color="auto"/>
              <w:bottom w:val="single" w:sz="4" w:space="0" w:color="auto"/>
            </w:tcBorders>
            <w:vAlign w:val="center"/>
          </w:tcPr>
          <w:p w:rsidR="00241583" w:rsidRPr="00F52A96" w:rsidRDefault="00241583">
            <w:pPr>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161"/>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ign w:val="center"/>
          </w:tcPr>
          <w:p w:rsidR="00241583" w:rsidRPr="00F52A96" w:rsidRDefault="00241583">
            <w:pPr>
              <w:spacing w:line="160" w:lineRule="exact"/>
              <w:jc w:val="center"/>
              <w:rPr>
                <w:rFonts w:ascii="Arial" w:hAnsi="Arial" w:cs="Arial"/>
                <w:sz w:val="12"/>
                <w:szCs w:val="12"/>
              </w:rPr>
            </w:pPr>
          </w:p>
        </w:tc>
        <w:tc>
          <w:tcPr>
            <w:tcW w:w="709" w:type="dxa"/>
            <w:vMerge/>
            <w:tcBorders>
              <w:right w:val="single" w:sz="4" w:space="0" w:color="auto"/>
            </w:tcBorders>
            <w:vAlign w:val="center"/>
          </w:tcPr>
          <w:p w:rsidR="00241583" w:rsidRPr="00F52A96" w:rsidRDefault="00241583">
            <w:pPr>
              <w:spacing w:line="160" w:lineRule="exact"/>
              <w:ind w:left="-70" w:right="-70"/>
              <w:jc w:val="center"/>
              <w:rPr>
                <w:rFonts w:ascii="Arial" w:hAnsi="Arial" w:cs="Arial"/>
                <w:sz w:val="12"/>
                <w:szCs w:val="12"/>
              </w:rPr>
            </w:pPr>
          </w:p>
        </w:tc>
        <w:tc>
          <w:tcPr>
            <w:tcW w:w="709" w:type="dxa"/>
            <w:vMerge/>
            <w:vAlign w:val="center"/>
          </w:tcPr>
          <w:p w:rsidR="00241583" w:rsidRPr="00F52A96" w:rsidRDefault="00241583">
            <w:pPr>
              <w:spacing w:line="160" w:lineRule="exact"/>
              <w:jc w:val="center"/>
              <w:rPr>
                <w:rFonts w:ascii="Arial" w:hAnsi="Arial" w:cs="Arial"/>
                <w:sz w:val="12"/>
              </w:rPr>
            </w:pPr>
          </w:p>
        </w:tc>
        <w:tc>
          <w:tcPr>
            <w:tcW w:w="708" w:type="dxa"/>
            <w:vMerge/>
            <w:vAlign w:val="center"/>
          </w:tcPr>
          <w:p w:rsidR="00241583" w:rsidRPr="00F52A96" w:rsidRDefault="00241583">
            <w:pPr>
              <w:spacing w:line="160" w:lineRule="exact"/>
              <w:ind w:left="-34"/>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241583" w:rsidRPr="00F52A96" w:rsidRDefault="00241583" w:rsidP="00C8432B">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241583" w:rsidRPr="00F52A96" w:rsidRDefault="0024158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241583" w:rsidRPr="00F52A96" w:rsidRDefault="00241583" w:rsidP="0055208A">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241583" w:rsidRPr="00F52A96" w:rsidRDefault="00241583" w:rsidP="00593A20">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332"/>
          <w:tblHeader/>
        </w:trPr>
        <w:tc>
          <w:tcPr>
            <w:tcW w:w="4980" w:type="dxa"/>
            <w:gridSpan w:val="6"/>
            <w:vMerge/>
            <w:vAlign w:val="center"/>
          </w:tcPr>
          <w:p w:rsidR="009D3FC9" w:rsidRPr="00F52A96" w:rsidRDefault="009D3FC9">
            <w:pPr>
              <w:jc w:val="center"/>
              <w:rPr>
                <w:rFonts w:ascii="Arial" w:hAnsi="Arial" w:cs="Arial"/>
                <w:sz w:val="14"/>
              </w:rPr>
            </w:pPr>
          </w:p>
        </w:tc>
        <w:tc>
          <w:tcPr>
            <w:tcW w:w="819" w:type="dxa"/>
            <w:vMerge/>
            <w:vAlign w:val="center"/>
          </w:tcPr>
          <w:p w:rsidR="009D3FC9" w:rsidRPr="00F52A96" w:rsidRDefault="009D3FC9">
            <w:pPr>
              <w:jc w:val="center"/>
              <w:rPr>
                <w:rFonts w:ascii="Arial" w:hAnsi="Arial" w:cs="Arial"/>
                <w:sz w:val="14"/>
              </w:rPr>
            </w:pPr>
          </w:p>
        </w:tc>
        <w:tc>
          <w:tcPr>
            <w:tcW w:w="843" w:type="dxa"/>
            <w:vMerge/>
            <w:vAlign w:val="center"/>
          </w:tcPr>
          <w:p w:rsidR="009D3FC9" w:rsidRPr="00F52A96" w:rsidRDefault="009D3FC9">
            <w:pPr>
              <w:ind w:left="-42" w:right="-56"/>
              <w:jc w:val="center"/>
              <w:rPr>
                <w:rFonts w:ascii="Arial" w:hAnsi="Arial" w:cs="Arial"/>
                <w:sz w:val="10"/>
              </w:rPr>
            </w:pPr>
          </w:p>
        </w:tc>
        <w:tc>
          <w:tcPr>
            <w:tcW w:w="858" w:type="dxa"/>
            <w:vMerge/>
            <w:vAlign w:val="center"/>
          </w:tcPr>
          <w:p w:rsidR="009D3FC9" w:rsidRPr="00F52A96" w:rsidRDefault="009D3FC9">
            <w:pPr>
              <w:jc w:val="center"/>
              <w:rPr>
                <w:rFonts w:ascii="Arial" w:hAnsi="Arial" w:cs="Arial"/>
                <w:sz w:val="14"/>
              </w:rPr>
            </w:pPr>
          </w:p>
        </w:tc>
        <w:tc>
          <w:tcPr>
            <w:tcW w:w="709" w:type="dxa"/>
            <w:vMerge/>
            <w:tcBorders>
              <w:right w:val="single" w:sz="4"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8" w:type="dxa"/>
            <w:vMerge/>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9D3FC9" w:rsidRPr="00F52A96" w:rsidRDefault="009D3FC9">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9D3FC9" w:rsidRPr="00F52A96" w:rsidRDefault="009D3FC9">
            <w:pPr>
              <w:jc w:val="center"/>
              <w:rPr>
                <w:rFonts w:ascii="Arial" w:hAnsi="Arial" w:cs="Arial"/>
                <w:sz w:val="14"/>
              </w:rPr>
            </w:pPr>
          </w:p>
        </w:tc>
        <w:tc>
          <w:tcPr>
            <w:tcW w:w="709"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8"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r>
      <w:tr w:rsidR="0067288C" w:rsidRPr="00F52A96" w:rsidTr="0067288C">
        <w:trPr>
          <w:cantSplit/>
          <w:tblHeader/>
        </w:trPr>
        <w:tc>
          <w:tcPr>
            <w:tcW w:w="4980" w:type="dxa"/>
            <w:gridSpan w:val="6"/>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0</w:t>
            </w:r>
          </w:p>
        </w:tc>
        <w:tc>
          <w:tcPr>
            <w:tcW w:w="81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w:t>
            </w:r>
          </w:p>
        </w:tc>
        <w:tc>
          <w:tcPr>
            <w:tcW w:w="843" w:type="dxa"/>
            <w:tcBorders>
              <w:bottom w:val="single" w:sz="12" w:space="0" w:color="auto"/>
            </w:tcBorders>
            <w:vAlign w:val="center"/>
          </w:tcPr>
          <w:p w:rsidR="009D3FC9" w:rsidRPr="00F52A96" w:rsidRDefault="009D3FC9" w:rsidP="0037675E">
            <w:pPr>
              <w:jc w:val="center"/>
              <w:rPr>
                <w:rFonts w:ascii="Arial" w:hAnsi="Arial" w:cs="Arial"/>
                <w:bCs/>
                <w:sz w:val="12"/>
                <w:szCs w:val="12"/>
              </w:rPr>
            </w:pPr>
            <w:r w:rsidRPr="00F52A96">
              <w:rPr>
                <w:rFonts w:ascii="Arial" w:hAnsi="Arial" w:cs="Arial"/>
                <w:bCs/>
                <w:sz w:val="12"/>
                <w:szCs w:val="12"/>
              </w:rPr>
              <w:t>2</w:t>
            </w:r>
          </w:p>
        </w:tc>
        <w:tc>
          <w:tcPr>
            <w:tcW w:w="858" w:type="dxa"/>
            <w:tcBorders>
              <w:bottom w:val="single" w:sz="12" w:space="0" w:color="auto"/>
            </w:tcBorders>
            <w:vAlign w:val="center"/>
          </w:tcPr>
          <w:p w:rsidR="009D3FC9" w:rsidRPr="00F52A96" w:rsidRDefault="009D3FC9" w:rsidP="00241583">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15</w:t>
            </w:r>
          </w:p>
        </w:tc>
      </w:tr>
      <w:tr w:rsidR="0067288C" w:rsidRPr="00F52A96" w:rsidTr="001C5D44">
        <w:trPr>
          <w:cantSplit/>
          <w:trHeight w:val="165"/>
        </w:trPr>
        <w:tc>
          <w:tcPr>
            <w:tcW w:w="4265" w:type="dxa"/>
            <w:gridSpan w:val="4"/>
            <w:tcBorders>
              <w:bottom w:val="single" w:sz="12" w:space="0" w:color="auto"/>
              <w:right w:val="single" w:sz="12" w:space="0" w:color="auto"/>
            </w:tcBorders>
            <w:vAlign w:val="center"/>
          </w:tcPr>
          <w:p w:rsidR="00B85DF6" w:rsidRPr="00F52A96" w:rsidRDefault="00B85DF6" w:rsidP="00593A20">
            <w:pPr>
              <w:pStyle w:val="Nagwek1"/>
              <w:spacing w:line="240" w:lineRule="auto"/>
              <w:rPr>
                <w:rFonts w:ascii="Arial" w:hAnsi="Arial"/>
              </w:rPr>
            </w:pPr>
            <w:r w:rsidRPr="00F52A96">
              <w:rPr>
                <w:rFonts w:ascii="Arial" w:hAnsi="Arial"/>
              </w:rPr>
              <w:t xml:space="preserve">OGÓŁEM </w:t>
            </w:r>
            <w:r w:rsidRPr="00F52A96">
              <w:rPr>
                <w:rFonts w:ascii="Arial" w:hAnsi="Arial"/>
                <w:b w:val="0"/>
                <w:bCs/>
              </w:rPr>
              <w:t>(wiersze 02</w:t>
            </w:r>
            <w:r w:rsidRPr="00ED51BF">
              <w:rPr>
                <w:rFonts w:ascii="Arial" w:hAnsi="Arial"/>
                <w:b w:val="0"/>
                <w:bCs/>
              </w:rPr>
              <w:t xml:space="preserve">, </w:t>
            </w:r>
            <w:r w:rsidR="00ED51BF" w:rsidRPr="00ED51BF">
              <w:rPr>
                <w:rFonts w:ascii="Arial" w:hAnsi="Arial"/>
                <w:b w:val="0"/>
                <w:bCs/>
              </w:rPr>
              <w:t>44,45,74, 92,93)</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0"/>
                <w:szCs w:val="10"/>
              </w:rPr>
            </w:pPr>
            <w:r w:rsidRPr="00F52A96">
              <w:rPr>
                <w:rFonts w:ascii="Arial" w:hAnsi="Arial" w:cs="Arial"/>
                <w:sz w:val="10"/>
                <w:szCs w:val="10"/>
              </w:rPr>
              <w:t>Symbol</w:t>
            </w:r>
          </w:p>
        </w:tc>
        <w:tc>
          <w:tcPr>
            <w:tcW w:w="359" w:type="dxa"/>
            <w:tcBorders>
              <w:top w:val="single" w:sz="18"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01</w:t>
            </w:r>
          </w:p>
        </w:tc>
        <w:tc>
          <w:tcPr>
            <w:tcW w:w="81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435</w:t>
            </w:r>
          </w:p>
        </w:tc>
        <w:tc>
          <w:tcPr>
            <w:tcW w:w="843"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1.293</w:t>
            </w:r>
          </w:p>
        </w:tc>
        <w:tc>
          <w:tcPr>
            <w:tcW w:w="85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905</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604</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24</w:t>
            </w:r>
          </w:p>
        </w:tc>
        <w:tc>
          <w:tcPr>
            <w:tcW w:w="70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19</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123</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14</w:t>
            </w:r>
          </w:p>
        </w:tc>
        <w:tc>
          <w:tcPr>
            <w:tcW w:w="708"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44</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133</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233</w:t>
            </w:r>
          </w:p>
        </w:tc>
        <w:tc>
          <w:tcPr>
            <w:tcW w:w="708"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40</w:t>
            </w:r>
          </w:p>
        </w:tc>
        <w:tc>
          <w:tcPr>
            <w:tcW w:w="709" w:type="dxa"/>
            <w:tcBorders>
              <w:top w:val="single" w:sz="18" w:space="0" w:color="auto"/>
              <w:right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823</w:t>
            </w:r>
          </w:p>
        </w:tc>
      </w:tr>
      <w:tr w:rsidR="0067288C" w:rsidRPr="00F52A96" w:rsidTr="001C5D44">
        <w:trPr>
          <w:cantSplit/>
          <w:trHeight w:val="354"/>
        </w:trPr>
        <w:tc>
          <w:tcPr>
            <w:tcW w:w="4265" w:type="dxa"/>
            <w:gridSpan w:val="4"/>
            <w:tcBorders>
              <w:top w:val="single" w:sz="12" w:space="0" w:color="auto"/>
              <w:left w:val="single" w:sz="12" w:space="0" w:color="auto"/>
              <w:bottom w:val="single" w:sz="12" w:space="0" w:color="auto"/>
              <w:right w:val="single" w:sz="12" w:space="0" w:color="auto"/>
            </w:tcBorders>
            <w:vAlign w:val="center"/>
          </w:tcPr>
          <w:p w:rsidR="00B85DF6" w:rsidRPr="00F52A96" w:rsidRDefault="00B85DF6" w:rsidP="00593A20">
            <w:pPr>
              <w:pStyle w:val="Nagwek1"/>
              <w:spacing w:after="0" w:line="240" w:lineRule="auto"/>
              <w:rPr>
                <w:rFonts w:ascii="Arial" w:hAnsi="Arial"/>
                <w:szCs w:val="16"/>
              </w:rPr>
            </w:pPr>
            <w:r w:rsidRPr="00F52A96">
              <w:rPr>
                <w:rFonts w:ascii="Arial" w:hAnsi="Arial"/>
                <w:bCs/>
                <w:szCs w:val="16"/>
              </w:rPr>
              <w:t>GC</w:t>
            </w:r>
            <w:r w:rsidRPr="00F52A96">
              <w:rPr>
                <w:rFonts w:ascii="Arial" w:hAnsi="Arial"/>
                <w:szCs w:val="16"/>
              </w:rPr>
              <w:t xml:space="preserve"> procesowe </w:t>
            </w:r>
          </w:p>
          <w:p w:rsidR="00B85DF6" w:rsidRPr="00F52A96" w:rsidRDefault="00ED51BF" w:rsidP="00593A20">
            <w:pPr>
              <w:ind w:left="85" w:right="85"/>
              <w:rPr>
                <w:rFonts w:ascii="Arial" w:hAnsi="Arial" w:cs="Arial"/>
                <w:sz w:val="14"/>
              </w:rPr>
            </w:pPr>
            <w:r>
              <w:rPr>
                <w:rFonts w:ascii="Arial" w:hAnsi="Arial" w:cs="Arial"/>
                <w:sz w:val="14"/>
              </w:rPr>
              <w:t>(wiersze od 03 do 43</w:t>
            </w:r>
            <w:r w:rsidR="00B85DF6" w:rsidRPr="00F52A96">
              <w:rPr>
                <w:rFonts w:ascii="Arial" w:hAnsi="Arial" w:cs="Arial"/>
                <w:sz w:val="14"/>
              </w:rPr>
              <w:t xml:space="preserve">) </w:t>
            </w:r>
          </w:p>
        </w:tc>
        <w:tc>
          <w:tcPr>
            <w:tcW w:w="356" w:type="dxa"/>
            <w:tcBorders>
              <w:top w:val="single" w:sz="12" w:space="0" w:color="auto"/>
              <w:left w:val="single" w:sz="12" w:space="0" w:color="auto"/>
              <w:bottom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w:t>
            </w:r>
          </w:p>
        </w:tc>
        <w:tc>
          <w:tcPr>
            <w:tcW w:w="359" w:type="dxa"/>
            <w:tcBorders>
              <w:top w:val="single" w:sz="12" w:space="0" w:color="auto"/>
              <w:left w:val="single" w:sz="18" w:space="0" w:color="auto"/>
              <w:bottom w:val="single" w:sz="12"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02</w:t>
            </w:r>
          </w:p>
        </w:tc>
        <w:tc>
          <w:tcPr>
            <w:tcW w:w="81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369</w:t>
            </w:r>
          </w:p>
        </w:tc>
        <w:tc>
          <w:tcPr>
            <w:tcW w:w="843"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589</w:t>
            </w:r>
          </w:p>
        </w:tc>
        <w:tc>
          <w:tcPr>
            <w:tcW w:w="858"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322</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133</w:t>
            </w: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24</w:t>
            </w:r>
          </w:p>
        </w:tc>
        <w:tc>
          <w:tcPr>
            <w:tcW w:w="708"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111</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13</w:t>
            </w:r>
          </w:p>
        </w:tc>
        <w:tc>
          <w:tcPr>
            <w:tcW w:w="708"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37</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53</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228</w:t>
            </w:r>
          </w:p>
        </w:tc>
        <w:tc>
          <w:tcPr>
            <w:tcW w:w="708"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40</w:t>
            </w:r>
          </w:p>
        </w:tc>
        <w:tc>
          <w:tcPr>
            <w:tcW w:w="709" w:type="dxa"/>
            <w:tcBorders>
              <w:top w:val="single" w:sz="12" w:space="0" w:color="auto"/>
              <w:bottom w:val="single" w:sz="12" w:space="0" w:color="auto"/>
              <w:right w:val="single" w:sz="18"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636</w:t>
            </w:r>
          </w:p>
        </w:tc>
      </w:tr>
      <w:tr w:rsidR="0067288C" w:rsidRPr="00F52A96" w:rsidTr="001C5D44">
        <w:trPr>
          <w:cantSplit/>
          <w:trHeight w:hRule="exact" w:val="198"/>
        </w:trPr>
        <w:tc>
          <w:tcPr>
            <w:tcW w:w="4265" w:type="dxa"/>
            <w:gridSpan w:val="4"/>
            <w:tcBorders>
              <w:top w:val="single" w:sz="12" w:space="0" w:color="auto"/>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Opróżnienie lokalu użytkowego</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610</w:t>
            </w:r>
          </w:p>
        </w:tc>
        <w:tc>
          <w:tcPr>
            <w:tcW w:w="359" w:type="dxa"/>
            <w:tcBorders>
              <w:top w:val="single" w:sz="12"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03</w:t>
            </w:r>
          </w:p>
        </w:tc>
        <w:tc>
          <w:tcPr>
            <w:tcW w:w="819" w:type="dxa"/>
            <w:tcBorders>
              <w:top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843"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858" w:type="dxa"/>
            <w:tcBorders>
              <w:top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right w:val="single" w:sz="18" w:space="0" w:color="auto"/>
            </w:tcBorders>
            <w:vAlign w:val="center"/>
          </w:tcPr>
          <w:p w:rsidR="00B85DF6" w:rsidRPr="00F52A96" w:rsidRDefault="00B85DF6" w:rsidP="001C5D44">
            <w:pPr>
              <w:jc w:val="right"/>
              <w:rPr>
                <w:rFonts w:ascii="Arial" w:hAnsi="Arial" w:cs="Arial"/>
                <w:sz w:val="14"/>
                <w:szCs w:val="14"/>
              </w:rPr>
            </w:pPr>
          </w:p>
        </w:tc>
      </w:tr>
      <w:tr w:rsidR="0067288C" w:rsidRPr="00F52A96" w:rsidTr="001C5D44">
        <w:trPr>
          <w:cantSplit/>
          <w:trHeight w:hRule="exact" w:val="198"/>
        </w:trPr>
        <w:tc>
          <w:tcPr>
            <w:tcW w:w="4265" w:type="dxa"/>
            <w:gridSpan w:val="4"/>
            <w:tcBorders>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Wydanie nieruchomości</w:t>
            </w:r>
          </w:p>
        </w:tc>
        <w:tc>
          <w:tcPr>
            <w:tcW w:w="356" w:type="dxa"/>
            <w:tcBorders>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611</w:t>
            </w:r>
          </w:p>
        </w:tc>
        <w:tc>
          <w:tcPr>
            <w:tcW w:w="359" w:type="dxa"/>
            <w:tcBorders>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04</w:t>
            </w:r>
          </w:p>
        </w:tc>
        <w:tc>
          <w:tcPr>
            <w:tcW w:w="819"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843" w:type="dxa"/>
            <w:vAlign w:val="center"/>
          </w:tcPr>
          <w:p w:rsidR="00B85DF6" w:rsidRPr="00F52A96" w:rsidRDefault="00B85DF6" w:rsidP="001C5D44">
            <w:pPr>
              <w:jc w:val="right"/>
              <w:rPr>
                <w:rFonts w:ascii="Arial" w:hAnsi="Arial" w:cs="Arial"/>
                <w:sz w:val="14"/>
                <w:szCs w:val="14"/>
              </w:rPr>
            </w:pPr>
          </w:p>
        </w:tc>
        <w:tc>
          <w:tcPr>
            <w:tcW w:w="858"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B85DF6" w:rsidRPr="00F52A96" w:rsidRDefault="00B85DF6" w:rsidP="001C5D44">
            <w:pPr>
              <w:jc w:val="right"/>
              <w:rPr>
                <w:rFonts w:ascii="Arial" w:hAnsi="Arial" w:cs="Arial"/>
                <w:sz w:val="14"/>
                <w:szCs w:val="14"/>
              </w:rPr>
            </w:pPr>
          </w:p>
        </w:tc>
        <w:tc>
          <w:tcPr>
            <w:tcW w:w="708" w:type="dxa"/>
            <w:vAlign w:val="center"/>
          </w:tcPr>
          <w:p w:rsidR="00B85DF6" w:rsidRPr="00F52A96" w:rsidRDefault="00B85DF6" w:rsidP="001C5D44">
            <w:pPr>
              <w:jc w:val="right"/>
              <w:rPr>
                <w:rFonts w:ascii="Arial" w:hAnsi="Arial" w:cs="Arial"/>
                <w:sz w:val="14"/>
                <w:szCs w:val="14"/>
              </w:rPr>
            </w:pPr>
          </w:p>
        </w:tc>
        <w:tc>
          <w:tcPr>
            <w:tcW w:w="709" w:type="dxa"/>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18" w:space="0" w:color="auto"/>
            </w:tcBorders>
            <w:vAlign w:val="center"/>
          </w:tcPr>
          <w:p w:rsidR="00B85DF6" w:rsidRPr="00F52A96" w:rsidRDefault="00B85DF6" w:rsidP="001C5D44">
            <w:pPr>
              <w:jc w:val="right"/>
              <w:rPr>
                <w:rFonts w:ascii="Arial" w:hAnsi="Arial" w:cs="Arial"/>
                <w:sz w:val="14"/>
                <w:szCs w:val="14"/>
              </w:rPr>
            </w:pPr>
          </w:p>
        </w:tc>
      </w:tr>
      <w:tr w:rsidR="0067288C" w:rsidRPr="00F52A96" w:rsidTr="001C5D44">
        <w:trPr>
          <w:cantSplit/>
          <w:trHeight w:hRule="exact" w:val="198"/>
        </w:trPr>
        <w:tc>
          <w:tcPr>
            <w:tcW w:w="4265" w:type="dxa"/>
            <w:gridSpan w:val="4"/>
            <w:tcBorders>
              <w:right w:val="single" w:sz="12" w:space="0" w:color="auto"/>
            </w:tcBorders>
            <w:vAlign w:val="center"/>
          </w:tcPr>
          <w:p w:rsidR="009B743C" w:rsidRPr="00F52A96" w:rsidRDefault="009B743C" w:rsidP="00CD1FFE">
            <w:pPr>
              <w:spacing w:line="180" w:lineRule="exact"/>
              <w:ind w:left="14" w:right="57"/>
              <w:rPr>
                <w:rFonts w:ascii="Arial" w:hAnsi="Arial" w:cs="Arial"/>
                <w:sz w:val="14"/>
              </w:rPr>
            </w:pPr>
            <w:r w:rsidRPr="00F52A96">
              <w:rPr>
                <w:rFonts w:ascii="Arial" w:hAnsi="Arial" w:cs="Arial"/>
                <w:sz w:val="14"/>
              </w:rPr>
              <w:t>Ochrona naturalnego środowiska człowieka</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05</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Pr>
        <w:tc>
          <w:tcPr>
            <w:tcW w:w="294" w:type="dxa"/>
            <w:vMerge w:val="restart"/>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r w:rsidRPr="00F52A96">
              <w:rPr>
                <w:rFonts w:ascii="Arial" w:hAnsi="Arial" w:cs="Arial"/>
                <w:sz w:val="14"/>
              </w:rPr>
              <w:t>Roszczenia</w:t>
            </w:r>
          </w:p>
        </w:tc>
        <w:tc>
          <w:tcPr>
            <w:tcW w:w="3971" w:type="dxa"/>
            <w:gridSpan w:val="3"/>
            <w:tcBorders>
              <w:left w:val="single" w:sz="4" w:space="0" w:color="auto"/>
              <w:right w:val="single" w:sz="12" w:space="0" w:color="auto"/>
            </w:tcBorders>
            <w:vAlign w:val="center"/>
          </w:tcPr>
          <w:p w:rsidR="009B743C" w:rsidRPr="00F52A96" w:rsidRDefault="009B743C" w:rsidP="008736CB">
            <w:pPr>
              <w:spacing w:line="160" w:lineRule="exact"/>
              <w:ind w:left="11" w:right="85"/>
              <w:rPr>
                <w:rFonts w:ascii="Arial" w:hAnsi="Arial" w:cs="Arial"/>
                <w:sz w:val="14"/>
              </w:rPr>
            </w:pPr>
            <w:r w:rsidRPr="00F52A96">
              <w:rPr>
                <w:rFonts w:ascii="Arial" w:hAnsi="Arial" w:cs="Arial"/>
                <w:sz w:val="14"/>
              </w:rPr>
              <w:t>związane z rękojmią i gwarancją (dotyczy wszystkich rodzajów umów)</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618</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06</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r>
      <w:tr w:rsidR="0067288C" w:rsidRPr="00F52A96" w:rsidTr="001C5D44">
        <w:trPr>
          <w:cantSplit/>
          <w:trHeight w:val="351"/>
        </w:trPr>
        <w:tc>
          <w:tcPr>
            <w:tcW w:w="294" w:type="dxa"/>
            <w:vMerge/>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p>
        </w:tc>
        <w:tc>
          <w:tcPr>
            <w:tcW w:w="266" w:type="dxa"/>
            <w:gridSpan w:val="2"/>
            <w:vMerge w:val="restart"/>
            <w:tcBorders>
              <w:left w:val="single" w:sz="4" w:space="0" w:color="auto"/>
            </w:tcBorders>
            <w:textDirection w:val="btLr"/>
            <w:vAlign w:val="center"/>
          </w:tcPr>
          <w:p w:rsidR="009B743C" w:rsidRPr="00F52A96" w:rsidRDefault="009B743C" w:rsidP="00990134">
            <w:pPr>
              <w:spacing w:line="180" w:lineRule="exact"/>
              <w:ind w:left="113" w:right="57"/>
              <w:jc w:val="center"/>
              <w:rPr>
                <w:rFonts w:ascii="Arial" w:hAnsi="Arial" w:cs="Arial"/>
                <w:sz w:val="14"/>
              </w:rPr>
            </w:pPr>
            <w:r w:rsidRPr="00F52A96">
              <w:rPr>
                <w:rFonts w:ascii="Arial" w:hAnsi="Arial" w:cs="Arial"/>
                <w:sz w:val="14"/>
              </w:rPr>
              <w:t>z umowy</w:t>
            </w: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o usługi (o dzieło, zlecenia, umowy nienazwane),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620</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60</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70</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55</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17</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20</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24</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75</w:t>
            </w:r>
          </w:p>
        </w:tc>
      </w:tr>
      <w:tr w:rsidR="0067288C" w:rsidRPr="00F52A96" w:rsidTr="001C5D44">
        <w:trPr>
          <w:cantSplit/>
          <w:trHeight w:val="33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dostawy łącznie ze sporami przedumownymi na tle tej umowy,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08</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sprzedaży, z wyłączeniem spraw o  symbolu 618</w:t>
            </w:r>
          </w:p>
        </w:tc>
        <w:tc>
          <w:tcPr>
            <w:tcW w:w="356" w:type="dxa"/>
            <w:tcBorders>
              <w:left w:val="single" w:sz="12" w:space="0" w:color="auto"/>
              <w:bottom w:val="single" w:sz="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625</w:t>
            </w:r>
          </w:p>
        </w:tc>
        <w:tc>
          <w:tcPr>
            <w:tcW w:w="359" w:type="dxa"/>
            <w:tcBorders>
              <w:left w:val="single" w:sz="18" w:space="0" w:color="auto"/>
              <w:bottom w:val="single" w:sz="2"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09</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90</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76</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74</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43</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18</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43</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11</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92</w:t>
            </w:r>
          </w:p>
        </w:tc>
      </w:tr>
      <w:tr w:rsidR="0067288C" w:rsidRPr="00F52A96" w:rsidTr="001C5D44">
        <w:trPr>
          <w:cantSplit/>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80" w:lineRule="exact"/>
              <w:ind w:right="-39"/>
              <w:rPr>
                <w:rFonts w:ascii="Arial" w:hAnsi="Arial" w:cs="Arial"/>
                <w:sz w:val="14"/>
              </w:rPr>
            </w:pPr>
            <w:r w:rsidRPr="00F52A96">
              <w:rPr>
                <w:rFonts w:ascii="Arial" w:hAnsi="Arial" w:cs="Arial"/>
                <w:sz w:val="14"/>
              </w:rPr>
              <w:t>o roboty budowlane i inwestycyjne, z wyłączeniem spraw o symbolach 618 i 631</w:t>
            </w:r>
          </w:p>
        </w:tc>
        <w:tc>
          <w:tcPr>
            <w:tcW w:w="356" w:type="dxa"/>
            <w:tcBorders>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630</w:t>
            </w:r>
          </w:p>
        </w:tc>
        <w:tc>
          <w:tcPr>
            <w:tcW w:w="359" w:type="dxa"/>
            <w:tcBorders>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10</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858"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8"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ind w:right="-56"/>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prac projektowych</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631</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11</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858" w:type="dxa"/>
            <w:tcBorders>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z umowy o przewóz i spedycję, z wyłączeniem spraw o symbolach 634 i 635</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633</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12</w:t>
            </w:r>
          </w:p>
        </w:tc>
        <w:tc>
          <w:tcPr>
            <w:tcW w:w="819"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16</w:t>
            </w:r>
          </w:p>
        </w:tc>
        <w:tc>
          <w:tcPr>
            <w:tcW w:w="843"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17</w:t>
            </w:r>
          </w:p>
        </w:tc>
        <w:tc>
          <w:tcPr>
            <w:tcW w:w="85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20</w:t>
            </w: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sporów na tle szkód i braków ilościowych w przesyłkach</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634</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13</w:t>
            </w:r>
          </w:p>
        </w:tc>
        <w:tc>
          <w:tcPr>
            <w:tcW w:w="819"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858"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27"/>
        </w:trPr>
        <w:tc>
          <w:tcPr>
            <w:tcW w:w="4265" w:type="dxa"/>
            <w:gridSpan w:val="4"/>
            <w:tcBorders>
              <w:right w:val="single" w:sz="12" w:space="0" w:color="auto"/>
            </w:tcBorders>
            <w:vAlign w:val="center"/>
          </w:tcPr>
          <w:p w:rsidR="009B743C" w:rsidRPr="00F52A96" w:rsidRDefault="009B743C">
            <w:pPr>
              <w:rPr>
                <w:rFonts w:ascii="Arial" w:hAnsi="Arial" w:cs="Arial"/>
                <w:sz w:val="14"/>
              </w:rPr>
            </w:pPr>
            <w:r w:rsidRPr="00F52A96">
              <w:rPr>
                <w:rFonts w:ascii="Arial" w:hAnsi="Arial" w:cs="Arial"/>
                <w:sz w:val="14"/>
              </w:rPr>
              <w:t>Spory na tle nienależytego wykorzystania środków transportu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635</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14</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27"/>
        </w:trPr>
        <w:tc>
          <w:tcPr>
            <w:tcW w:w="406" w:type="dxa"/>
            <w:gridSpan w:val="2"/>
            <w:vMerge w:val="restart"/>
            <w:tcBorders>
              <w:right w:val="single" w:sz="4" w:space="0" w:color="auto"/>
            </w:tcBorders>
            <w:textDirection w:val="btLr"/>
          </w:tcPr>
          <w:p w:rsidR="009B743C" w:rsidRPr="00F52A96" w:rsidRDefault="009B743C" w:rsidP="00990134">
            <w:pPr>
              <w:jc w:val="center"/>
              <w:rPr>
                <w:rFonts w:ascii="Arial" w:hAnsi="Arial" w:cs="Arial"/>
                <w:sz w:val="14"/>
              </w:rPr>
            </w:pPr>
            <w:r w:rsidRPr="00F52A96">
              <w:rPr>
                <w:rFonts w:ascii="Arial" w:hAnsi="Arial" w:cs="Arial"/>
                <w:sz w:val="14"/>
              </w:rPr>
              <w:t xml:space="preserve">Roszczenia </w:t>
            </w:r>
            <w:r w:rsidRPr="00F52A96">
              <w:rPr>
                <w:rFonts w:ascii="Arial" w:hAnsi="Arial" w:cs="Arial"/>
                <w:sz w:val="14"/>
              </w:rPr>
              <w:br/>
              <w:t>z umowy</w:t>
            </w:r>
          </w:p>
        </w:tc>
        <w:tc>
          <w:tcPr>
            <w:tcW w:w="3859" w:type="dxa"/>
            <w:gridSpan w:val="2"/>
            <w:tcBorders>
              <w:left w:val="single" w:sz="4" w:space="0" w:color="auto"/>
              <w:right w:val="single" w:sz="12" w:space="0" w:color="auto"/>
            </w:tcBorders>
            <w:vAlign w:val="center"/>
          </w:tcPr>
          <w:p w:rsidR="009B743C" w:rsidRPr="00F52A96" w:rsidRDefault="009B743C" w:rsidP="00990134">
            <w:pPr>
              <w:rPr>
                <w:rFonts w:ascii="Arial" w:hAnsi="Arial" w:cs="Arial"/>
                <w:sz w:val="14"/>
              </w:rPr>
            </w:pPr>
            <w:r w:rsidRPr="00F52A96">
              <w:rPr>
                <w:rFonts w:ascii="Arial" w:hAnsi="Arial" w:cs="Arial"/>
                <w:sz w:val="14"/>
              </w:rPr>
              <w:t>leasingu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636</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15</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32"/>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top w:val="single" w:sz="4" w:space="0" w:color="auto"/>
              <w:left w:val="single" w:sz="4" w:space="0" w:color="auto"/>
              <w:right w:val="single" w:sz="12" w:space="0" w:color="auto"/>
            </w:tcBorders>
            <w:vAlign w:val="center"/>
          </w:tcPr>
          <w:p w:rsidR="009B743C" w:rsidRPr="00F52A96" w:rsidRDefault="009B743C" w:rsidP="00990134">
            <w:pPr>
              <w:spacing w:after="40" w:line="160" w:lineRule="exact"/>
              <w:ind w:right="85"/>
              <w:rPr>
                <w:rFonts w:ascii="Arial" w:hAnsi="Arial" w:cs="Arial"/>
                <w:sz w:val="14"/>
              </w:rPr>
            </w:pPr>
            <w:r w:rsidRPr="00F52A96">
              <w:rPr>
                <w:rFonts w:ascii="Arial" w:hAnsi="Arial" w:cs="Arial"/>
                <w:sz w:val="14"/>
              </w:rPr>
              <w:t>rachunku bankowego</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638</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16</w:t>
            </w:r>
          </w:p>
        </w:tc>
        <w:tc>
          <w:tcPr>
            <w:tcW w:w="819"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843"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858"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r>
      <w:tr w:rsidR="0067288C" w:rsidRPr="00F52A96" w:rsidTr="001C5D44">
        <w:trPr>
          <w:cantSplit/>
          <w:trHeight w:val="250"/>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left w:val="single" w:sz="4" w:space="0" w:color="auto"/>
              <w:right w:val="single" w:sz="12" w:space="0" w:color="auto"/>
            </w:tcBorders>
            <w:vAlign w:val="center"/>
          </w:tcPr>
          <w:p w:rsidR="009B743C" w:rsidRPr="00F52A96" w:rsidRDefault="009B743C" w:rsidP="00990134">
            <w:pPr>
              <w:spacing w:after="40" w:line="160" w:lineRule="exact"/>
              <w:ind w:right="-47"/>
              <w:rPr>
                <w:rFonts w:ascii="Arial" w:hAnsi="Arial" w:cs="Arial"/>
                <w:noProof/>
                <w:sz w:val="14"/>
              </w:rPr>
            </w:pPr>
            <w:r w:rsidRPr="00F52A96">
              <w:rPr>
                <w:rFonts w:ascii="Arial" w:hAnsi="Arial" w:cs="Arial"/>
                <w:sz w:val="14"/>
              </w:rPr>
              <w:t>agencyjnej i umów nienazwanych podobnych do agencyjnych</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639</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bl>
    <w:p w:rsidR="007470B4" w:rsidRDefault="007470B4"/>
    <w:p w:rsidR="007470B4" w:rsidRDefault="007470B4"/>
    <w:p w:rsidR="007470B4" w:rsidRDefault="007470B4"/>
    <w:p w:rsidR="007470B4" w:rsidRPr="00F52A96" w:rsidRDefault="007470B4" w:rsidP="007470B4">
      <w:pPr>
        <w:pStyle w:val="Nagwek9"/>
        <w:spacing w:before="40" w:after="40" w:line="240" w:lineRule="auto"/>
        <w:rPr>
          <w:color w:val="auto"/>
        </w:rPr>
      </w:pPr>
      <w:r w:rsidRPr="00F52A96">
        <w:rPr>
          <w:color w:val="auto"/>
        </w:rPr>
        <w:lastRenderedPageBreak/>
        <w:t>Dział 1.1. Ewidencja spraw ogółem (c.d.)</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7"/>
        <w:gridCol w:w="4038"/>
        <w:gridCol w:w="364"/>
        <w:gridCol w:w="364"/>
        <w:gridCol w:w="786"/>
        <w:gridCol w:w="843"/>
        <w:gridCol w:w="8"/>
        <w:gridCol w:w="850"/>
        <w:gridCol w:w="709"/>
        <w:gridCol w:w="709"/>
        <w:gridCol w:w="708"/>
        <w:gridCol w:w="709"/>
        <w:gridCol w:w="709"/>
        <w:gridCol w:w="709"/>
        <w:gridCol w:w="708"/>
        <w:gridCol w:w="709"/>
        <w:gridCol w:w="709"/>
        <w:gridCol w:w="709"/>
        <w:gridCol w:w="708"/>
        <w:gridCol w:w="709"/>
      </w:tblGrid>
      <w:tr w:rsidR="007470B4" w:rsidRPr="00F52A96" w:rsidTr="008B36F4">
        <w:trPr>
          <w:cantSplit/>
          <w:trHeight w:val="184"/>
          <w:tblHeader/>
        </w:trPr>
        <w:tc>
          <w:tcPr>
            <w:tcW w:w="5013" w:type="dxa"/>
            <w:gridSpan w:val="4"/>
            <w:vMerge w:val="restart"/>
            <w:vAlign w:val="center"/>
          </w:tcPr>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SPRAWY</w:t>
            </w:r>
          </w:p>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7470B4" w:rsidRPr="00F52A96" w:rsidRDefault="007470B4" w:rsidP="00F662D8">
            <w:pPr>
              <w:jc w:val="center"/>
              <w:rPr>
                <w:rFonts w:ascii="Arial" w:hAnsi="Arial" w:cs="Arial"/>
                <w:sz w:val="14"/>
              </w:rPr>
            </w:pPr>
            <w:r w:rsidRPr="00F52A96">
              <w:rPr>
                <w:rFonts w:ascii="Arial" w:hAnsi="Arial" w:cs="Arial"/>
                <w:sz w:val="14"/>
              </w:rPr>
              <w:t>lub wykazów</w:t>
            </w:r>
          </w:p>
        </w:tc>
        <w:tc>
          <w:tcPr>
            <w:tcW w:w="786"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gridSpan w:val="2"/>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 xml:space="preserve">WPŁYNĘŁO </w:t>
            </w:r>
          </w:p>
          <w:p w:rsidR="007470B4" w:rsidRPr="00F52A96" w:rsidRDefault="007470B4"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7470B4" w:rsidRPr="00F52A96" w:rsidRDefault="007470B4"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7470B4" w:rsidRPr="00F52A96" w:rsidRDefault="007470B4"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na okres następny</w:t>
            </w:r>
          </w:p>
        </w:tc>
      </w:tr>
      <w:tr w:rsidR="007470B4" w:rsidRPr="00F52A96" w:rsidTr="008B36F4">
        <w:trPr>
          <w:cantSplit/>
          <w:trHeight w:val="183"/>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restart"/>
            <w:vAlign w:val="center"/>
          </w:tcPr>
          <w:p w:rsidR="007470B4" w:rsidRPr="00F52A96" w:rsidRDefault="007470B4"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7470B4" w:rsidRPr="00F52A96" w:rsidRDefault="007470B4"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7470B4" w:rsidRPr="00F52A96" w:rsidRDefault="007470B4" w:rsidP="00F662D8">
            <w:pPr>
              <w:jc w:val="center"/>
              <w:rPr>
                <w:rFonts w:ascii="Arial" w:hAnsi="Arial" w:cs="Arial"/>
                <w:sz w:val="14"/>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90"/>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4"/>
              </w:rPr>
            </w:pPr>
          </w:p>
        </w:tc>
        <w:tc>
          <w:tcPr>
            <w:tcW w:w="850" w:type="dxa"/>
            <w:vMerge/>
            <w:vAlign w:val="center"/>
          </w:tcPr>
          <w:p w:rsidR="007470B4" w:rsidRPr="00F52A96" w:rsidRDefault="007470B4" w:rsidP="00F662D8">
            <w:pPr>
              <w:jc w:val="center"/>
              <w:rPr>
                <w:rFonts w:ascii="Arial" w:hAnsi="Arial" w:cs="Arial"/>
                <w:sz w:val="12"/>
                <w:szCs w:val="12"/>
              </w:rPr>
            </w:pPr>
          </w:p>
        </w:tc>
        <w:tc>
          <w:tcPr>
            <w:tcW w:w="709" w:type="dxa"/>
            <w:vMerge w:val="restart"/>
            <w:tcBorders>
              <w:right w:val="single" w:sz="4" w:space="0" w:color="auto"/>
            </w:tcBorders>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7470B4" w:rsidRPr="00F52A96" w:rsidRDefault="007470B4"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7470B4" w:rsidRPr="00F52A96" w:rsidRDefault="007470B4"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7470B4" w:rsidRPr="00F52A96" w:rsidRDefault="007470B4"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7470B4" w:rsidRPr="00F52A96" w:rsidRDefault="007470B4" w:rsidP="00F662D8">
            <w:pPr>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61"/>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ign w:val="center"/>
          </w:tcPr>
          <w:p w:rsidR="007470B4" w:rsidRPr="00F52A96" w:rsidRDefault="007470B4"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7470B4" w:rsidRPr="00F52A96" w:rsidRDefault="007470B4" w:rsidP="00F662D8">
            <w:pPr>
              <w:spacing w:line="160" w:lineRule="exact"/>
              <w:ind w:left="-70" w:right="-70"/>
              <w:jc w:val="center"/>
              <w:rPr>
                <w:rFonts w:ascii="Arial" w:hAnsi="Arial" w:cs="Arial"/>
                <w:sz w:val="12"/>
                <w:szCs w:val="12"/>
              </w:rPr>
            </w:pPr>
          </w:p>
        </w:tc>
        <w:tc>
          <w:tcPr>
            <w:tcW w:w="709" w:type="dxa"/>
            <w:vMerge/>
            <w:vAlign w:val="center"/>
          </w:tcPr>
          <w:p w:rsidR="007470B4" w:rsidRPr="00F52A96" w:rsidRDefault="007470B4" w:rsidP="00F662D8">
            <w:pPr>
              <w:spacing w:line="160" w:lineRule="exact"/>
              <w:jc w:val="center"/>
              <w:rPr>
                <w:rFonts w:ascii="Arial" w:hAnsi="Arial" w:cs="Arial"/>
                <w:sz w:val="12"/>
              </w:rPr>
            </w:pPr>
          </w:p>
        </w:tc>
        <w:tc>
          <w:tcPr>
            <w:tcW w:w="708" w:type="dxa"/>
            <w:vMerge/>
            <w:vAlign w:val="center"/>
          </w:tcPr>
          <w:p w:rsidR="007470B4" w:rsidRPr="00F52A96" w:rsidRDefault="007470B4" w:rsidP="00F662D8">
            <w:pPr>
              <w:spacing w:line="160" w:lineRule="exact"/>
              <w:ind w:left="-34"/>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7470B4" w:rsidRPr="00F52A96" w:rsidRDefault="007470B4"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7470B4" w:rsidRPr="00F52A96" w:rsidRDefault="007470B4"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7470B4" w:rsidRPr="00F52A96" w:rsidRDefault="007470B4"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318"/>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851" w:type="dxa"/>
            <w:gridSpan w:val="2"/>
            <w:vMerge/>
            <w:tcBorders>
              <w:bottom w:val="single" w:sz="2" w:space="0" w:color="auto"/>
            </w:tcBorders>
            <w:vAlign w:val="center"/>
          </w:tcPr>
          <w:p w:rsidR="007470B4" w:rsidRPr="00F52A96" w:rsidRDefault="007470B4" w:rsidP="00F662D8">
            <w:pPr>
              <w:ind w:left="-42" w:right="-56"/>
              <w:jc w:val="center"/>
              <w:rPr>
                <w:rFonts w:ascii="Arial" w:hAnsi="Arial" w:cs="Arial"/>
                <w:sz w:val="10"/>
              </w:rPr>
            </w:pPr>
          </w:p>
        </w:tc>
        <w:tc>
          <w:tcPr>
            <w:tcW w:w="850"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7470B4" w:rsidRPr="00F52A96" w:rsidRDefault="007470B4"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r>
      <w:tr w:rsidR="007470B4" w:rsidRPr="00F52A96" w:rsidTr="008B36F4">
        <w:trPr>
          <w:cantSplit/>
          <w:tblHeader/>
        </w:trPr>
        <w:tc>
          <w:tcPr>
            <w:tcW w:w="5013" w:type="dxa"/>
            <w:gridSpan w:val="4"/>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0</w:t>
            </w:r>
          </w:p>
        </w:tc>
        <w:tc>
          <w:tcPr>
            <w:tcW w:w="786"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w:t>
            </w:r>
          </w:p>
        </w:tc>
        <w:tc>
          <w:tcPr>
            <w:tcW w:w="851" w:type="dxa"/>
            <w:gridSpan w:val="2"/>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15</w:t>
            </w:r>
          </w:p>
        </w:tc>
      </w:tr>
      <w:tr w:rsidR="0067288C" w:rsidRPr="00F52A96" w:rsidTr="008B36F4">
        <w:trPr>
          <w:cantSplit/>
          <w:trHeight w:hRule="exact" w:val="198"/>
        </w:trPr>
        <w:tc>
          <w:tcPr>
            <w:tcW w:w="4285" w:type="dxa"/>
            <w:gridSpan w:val="2"/>
            <w:tcBorders>
              <w:bottom w:val="single" w:sz="4" w:space="0" w:color="auto"/>
              <w:right w:val="single" w:sz="12" w:space="0" w:color="auto"/>
            </w:tcBorders>
            <w:vAlign w:val="center"/>
          </w:tcPr>
          <w:p w:rsidR="009B743C" w:rsidRPr="00F52A96" w:rsidRDefault="009B743C" w:rsidP="00593A20">
            <w:pPr>
              <w:ind w:right="85"/>
              <w:rPr>
                <w:rFonts w:ascii="Arial" w:hAnsi="Arial" w:cs="Arial"/>
                <w:noProof/>
                <w:sz w:val="14"/>
              </w:rPr>
            </w:pPr>
            <w:r w:rsidRPr="00F52A96">
              <w:rPr>
                <w:rFonts w:ascii="Arial" w:hAnsi="Arial" w:cs="Arial"/>
                <w:sz w:val="14"/>
              </w:rPr>
              <w:t>Spory na tle ubezpieczeń majątkowych</w:t>
            </w:r>
          </w:p>
        </w:tc>
        <w:tc>
          <w:tcPr>
            <w:tcW w:w="364"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640</w:t>
            </w:r>
          </w:p>
        </w:tc>
        <w:tc>
          <w:tcPr>
            <w:tcW w:w="364"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18</w:t>
            </w:r>
          </w:p>
        </w:tc>
        <w:tc>
          <w:tcPr>
            <w:tcW w:w="786"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22</w:t>
            </w:r>
          </w:p>
        </w:tc>
        <w:tc>
          <w:tcPr>
            <w:tcW w:w="843" w:type="dxa"/>
            <w:tcBorders>
              <w:tl2br w:val="single" w:sz="2" w:space="0" w:color="auto"/>
              <w:tr2bl w:val="single" w:sz="2" w:space="0" w:color="auto"/>
            </w:tcBorders>
            <w:vAlign w:val="center"/>
          </w:tcPr>
          <w:p w:rsidR="009B743C" w:rsidRPr="008B36F4" w:rsidRDefault="009B743C" w:rsidP="001C5D44">
            <w:pPr>
              <w:jc w:val="right"/>
              <w:rPr>
                <w:rFonts w:ascii="Arial" w:hAnsi="Arial" w:cs="Arial"/>
                <w:color w:val="FF0000"/>
                <w:sz w:val="14"/>
                <w:szCs w:val="14"/>
              </w:rPr>
            </w:pPr>
          </w:p>
        </w:tc>
        <w:tc>
          <w:tcPr>
            <w:tcW w:w="858" w:type="dxa"/>
            <w:gridSpan w:val="2"/>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14</w:t>
            </w:r>
          </w:p>
        </w:tc>
      </w:tr>
      <w:tr w:rsidR="005E3B59" w:rsidRPr="00F52A96" w:rsidTr="008B36F4">
        <w:trPr>
          <w:cantSplit/>
          <w:trHeight w:hRule="exact" w:val="458"/>
        </w:trPr>
        <w:tc>
          <w:tcPr>
            <w:tcW w:w="4285" w:type="dxa"/>
            <w:gridSpan w:val="2"/>
            <w:tcBorders>
              <w:bottom w:val="single" w:sz="4" w:space="0" w:color="auto"/>
              <w:right w:val="single" w:sz="12" w:space="0" w:color="auto"/>
            </w:tcBorders>
            <w:vAlign w:val="center"/>
          </w:tcPr>
          <w:p w:rsidR="005E3B59" w:rsidRPr="008B36F4" w:rsidRDefault="005E3B59" w:rsidP="00F662D8">
            <w:pPr>
              <w:ind w:right="85"/>
              <w:rPr>
                <w:rFonts w:ascii="Arial" w:hAnsi="Arial" w:cs="Arial"/>
                <w:sz w:val="12"/>
                <w:szCs w:val="12"/>
              </w:rPr>
            </w:pPr>
            <w:r w:rsidRPr="008B36F4">
              <w:rPr>
                <w:rFonts w:ascii="Arial" w:hAnsi="Arial" w:cs="Arial"/>
                <w:sz w:val="12"/>
                <w:szCs w:val="12"/>
              </w:rPr>
              <w:t>Spory na tle ubezpieczeń majątkowych, z wyłączeniem spraw o symbolu 640wk, 640oc,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640um</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19</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29</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68</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56</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15</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36</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10</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41</w:t>
            </w:r>
          </w:p>
        </w:tc>
      </w:tr>
      <w:tr w:rsidR="005E3B59" w:rsidRPr="00F52A96" w:rsidTr="008B36F4">
        <w:trPr>
          <w:cantSplit/>
          <w:trHeight w:hRule="exact" w:val="421"/>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spory na tle ubezpieczeń majątkowych, z tytułu wypadków komunikacyjnych, z wyłączeniem spraw o symbolu 640oc i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640wk</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20</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261</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16</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10</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60</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246</w:t>
            </w:r>
          </w:p>
        </w:tc>
      </w:tr>
      <w:tr w:rsidR="005E3B59" w:rsidRPr="00F52A96" w:rsidTr="008B36F4">
        <w:trPr>
          <w:cantSplit/>
          <w:trHeight w:hRule="exact" w:val="427"/>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 xml:space="preserve">spory na tle ubezpieczeń OC posiadaczy pojazdów mechanicznych z tytułu wypadków komunikacyjnych, z wyłączeniem spraw </w:t>
            </w:r>
          </w:p>
          <w:p w:rsidR="005E3B59" w:rsidRPr="008B36F4" w:rsidRDefault="005E3B59" w:rsidP="00F662D8">
            <w:pPr>
              <w:ind w:left="-14" w:right="85"/>
              <w:rPr>
                <w:rFonts w:ascii="Arial" w:hAnsi="Arial" w:cs="Arial"/>
                <w:sz w:val="12"/>
                <w:szCs w:val="12"/>
              </w:rPr>
            </w:pPr>
            <w:r w:rsidRPr="008B36F4">
              <w:rPr>
                <w:rFonts w:ascii="Arial" w:hAnsi="Arial" w:cs="Arial"/>
                <w:sz w:val="12"/>
                <w:szCs w:val="12"/>
              </w:rPr>
              <w:t>o symbolu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640oc</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21</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17</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10</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13</w:t>
            </w:r>
          </w:p>
        </w:tc>
      </w:tr>
      <w:tr w:rsidR="005E3B59" w:rsidRPr="00F52A96" w:rsidTr="008B36F4">
        <w:trPr>
          <w:cantSplit/>
          <w:trHeight w:hRule="exact" w:val="420"/>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o roszczenia z tytułu zwrotu kosztów najmu pojazdu zastępczego przeciwko ubezpieczycielowi OC posiadacza pojazdu mechanicznego</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640pz</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22</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14</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7</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8</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8</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12</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13</w:t>
            </w: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Wyłączenie wspólnika w spółce z o.o.</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655</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23</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Rozwiązanie spółki</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656</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24</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Pozbawienie tytułu wykonawczego wykonalności (art. 840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25</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26</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pStyle w:val="Akapitzlist"/>
              <w:ind w:left="0"/>
              <w:rPr>
                <w:b/>
                <w:sz w:val="14"/>
                <w:szCs w:val="14"/>
              </w:rPr>
            </w:pPr>
            <w:r w:rsidRPr="00F52A96">
              <w:rPr>
                <w:sz w:val="14"/>
                <w:szCs w:val="14"/>
              </w:rPr>
              <w:t>O ustalenie istnienia lub nieistnienia stosunku prawnego lub prawa (art. 189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uznanie umowy za bezskuteczną (art. 59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660</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28</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zobowiązanie do złożenia oświadczenia woli (art. 64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661</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29</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33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uznanie za bezskuteczną czynności prawnej dokonanej z pokrzywdzeniem wierzycieli (art. 527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662</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30</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wydanie rzeczy, z wyłączeniem spraw o symbolu 610, 611</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663</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31</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wynagrodzenie za korzystanie z rzeczy (art. 224 kc i nast.)</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664</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32</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ochronę naruszonego posiadania (art. 344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665</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33</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247" w:type="dxa"/>
            <w:vMerge w:val="restart"/>
            <w:tcBorders>
              <w:right w:val="single" w:sz="2" w:space="0" w:color="auto"/>
            </w:tcBorders>
            <w:textDirection w:val="btLr"/>
            <w:vAlign w:val="center"/>
          </w:tcPr>
          <w:p w:rsidR="005E3B59" w:rsidRPr="00F52A96" w:rsidRDefault="005E3B59" w:rsidP="00B914D3">
            <w:pPr>
              <w:ind w:left="113" w:right="113"/>
              <w:jc w:val="center"/>
              <w:rPr>
                <w:rFonts w:ascii="Arial" w:hAnsi="Arial" w:cs="Arial"/>
                <w:sz w:val="14"/>
                <w:szCs w:val="14"/>
              </w:rPr>
            </w:pPr>
            <w:r w:rsidRPr="00F52A96">
              <w:rPr>
                <w:rFonts w:ascii="Arial" w:hAnsi="Arial" w:cs="Arial"/>
                <w:sz w:val="14"/>
                <w:szCs w:val="14"/>
              </w:rPr>
              <w:t>O roszczenia</w:t>
            </w: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tytułu bezpodstawnego wzbogacenia</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666</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34</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czynów niedozwolonych</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35</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najmu lub dzierżawy, z wyłączeniem spraw o symbolu 618</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36</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13</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13</w:t>
            </w: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kredytu</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pożyczki</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670</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38</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850"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przechowania lub składu</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671</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39</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185"/>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weksla</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672</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40</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51444D">
        <w:trPr>
          <w:cantSplit/>
          <w:trHeigh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tytułu odpowiedzialności cywilnoprawnej członków organów i likwidatorów spółki z ograniczoną odpowiedzialnością i akcyjnej oraz innych osób dochodzone na podstawie art. 291-300 oraz 479 –490 ksh</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673</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41</w:t>
            </w:r>
          </w:p>
        </w:tc>
        <w:tc>
          <w:tcPr>
            <w:tcW w:w="786"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1" w:type="dxa"/>
            <w:gridSpan w:val="2"/>
            <w:tcBorders>
              <w:bottom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r>
      <w:tr w:rsidR="00F00914" w:rsidRPr="00F52A96" w:rsidTr="0051444D">
        <w:trPr>
          <w:cantSplit/>
          <w:trHeight w:hRule="exact" w:val="227"/>
        </w:trPr>
        <w:tc>
          <w:tcPr>
            <w:tcW w:w="4285" w:type="dxa"/>
            <w:gridSpan w:val="2"/>
            <w:tcBorders>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O uchylenie wyroku sądu polubownego</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674</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42</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tcBorders>
              <w:tl2br w:val="single" w:sz="4" w:space="0" w:color="auto"/>
              <w:tr2bl w:val="single" w:sz="4" w:space="0" w:color="auto"/>
            </w:tcBorders>
            <w:vAlign w:val="center"/>
          </w:tcPr>
          <w:p w:rsidR="00F00914" w:rsidRPr="0051444D" w:rsidRDefault="00F00914" w:rsidP="00F662D8">
            <w:pPr>
              <w:jc w:val="right"/>
              <w:rPr>
                <w:rFonts w:ascii="Arial" w:hAnsi="Arial" w:cs="Arial"/>
                <w:color w:val="FF0000"/>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227"/>
        </w:trPr>
        <w:tc>
          <w:tcPr>
            <w:tcW w:w="4285" w:type="dxa"/>
            <w:gridSpan w:val="2"/>
            <w:tcBorders>
              <w:bottom w:val="single" w:sz="12" w:space="0" w:color="auto"/>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Inne bez symbolu i o symbolu wyżej niewymienionym</w:t>
            </w:r>
          </w:p>
        </w:tc>
        <w:tc>
          <w:tcPr>
            <w:tcW w:w="364" w:type="dxa"/>
            <w:tcBorders>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w:t>
            </w:r>
          </w:p>
        </w:tc>
        <w:tc>
          <w:tcPr>
            <w:tcW w:w="364" w:type="dxa"/>
            <w:tcBorders>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43</w:t>
            </w:r>
          </w:p>
        </w:tc>
        <w:tc>
          <w:tcPr>
            <w:tcW w:w="786"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72</w:t>
            </w:r>
          </w:p>
        </w:tc>
        <w:tc>
          <w:tcPr>
            <w:tcW w:w="851" w:type="dxa"/>
            <w:gridSpan w:val="2"/>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44</w:t>
            </w:r>
          </w:p>
        </w:tc>
        <w:tc>
          <w:tcPr>
            <w:tcW w:w="850"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45</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16</w:t>
            </w: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8" w:type="dxa"/>
            <w:tcBorders>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16</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31</w:t>
            </w:r>
          </w:p>
        </w:tc>
        <w:tc>
          <w:tcPr>
            <w:tcW w:w="708"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w:t>
            </w:r>
          </w:p>
        </w:tc>
        <w:tc>
          <w:tcPr>
            <w:tcW w:w="709" w:type="dxa"/>
            <w:tcBorders>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71</w:t>
            </w:r>
          </w:p>
        </w:tc>
      </w:tr>
      <w:tr w:rsidR="00F00914" w:rsidRPr="00F52A96" w:rsidTr="008B36F4">
        <w:trPr>
          <w:cantSplit/>
          <w:trHeight w:val="260"/>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pPr>
              <w:pStyle w:val="Nagwek8"/>
              <w:rPr>
                <w:sz w:val="16"/>
                <w:szCs w:val="16"/>
              </w:rPr>
            </w:pPr>
            <w:r w:rsidRPr="00F52A96">
              <w:rPr>
                <w:sz w:val="16"/>
                <w:szCs w:val="16"/>
              </w:rPr>
              <w:t>GNs nieprocesowe</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44</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0"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r>
      <w:tr w:rsidR="00F00914" w:rsidRPr="00F52A96" w:rsidTr="008B36F4">
        <w:trPr>
          <w:cantSplit/>
          <w:trHeight w:val="235"/>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rsidP="004778E8">
            <w:pPr>
              <w:spacing w:before="20" w:after="20" w:line="140" w:lineRule="exact"/>
              <w:ind w:right="85"/>
              <w:rPr>
                <w:rFonts w:ascii="Arial" w:hAnsi="Arial" w:cs="Arial"/>
                <w:bCs/>
                <w:sz w:val="14"/>
                <w:szCs w:val="14"/>
              </w:rPr>
            </w:pPr>
            <w:r w:rsidRPr="00F52A96">
              <w:rPr>
                <w:rFonts w:ascii="Arial" w:hAnsi="Arial" w:cs="Arial"/>
                <w:b/>
                <w:bCs/>
                <w:sz w:val="16"/>
                <w:szCs w:val="16"/>
              </w:rPr>
              <w:t xml:space="preserve">GNc nakazowe, upominawcze i europejskie postępowanie nakazowe </w:t>
            </w:r>
            <w:r w:rsidRPr="00F52A96">
              <w:rPr>
                <w:rFonts w:ascii="Arial" w:hAnsi="Arial" w:cs="Arial"/>
                <w:bCs/>
                <w:sz w:val="14"/>
                <w:szCs w:val="14"/>
              </w:rPr>
              <w:t>(wiersze od 4</w:t>
            </w:r>
            <w:r>
              <w:rPr>
                <w:rFonts w:ascii="Arial" w:hAnsi="Arial" w:cs="Arial"/>
                <w:bCs/>
                <w:sz w:val="14"/>
                <w:szCs w:val="14"/>
              </w:rPr>
              <w:t>6 do 73</w:t>
            </w:r>
            <w:r w:rsidRPr="00F52A96">
              <w:rPr>
                <w:rFonts w:ascii="Arial" w:hAnsi="Arial" w:cs="Arial"/>
                <w:bCs/>
                <w:sz w:val="14"/>
                <w:szCs w:val="14"/>
              </w:rPr>
              <w:t>)</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45</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44</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646</w:t>
            </w:r>
          </w:p>
        </w:tc>
        <w:tc>
          <w:tcPr>
            <w:tcW w:w="850" w:type="dxa"/>
            <w:tcBorders>
              <w:top w:val="single" w:sz="12" w:space="0" w:color="auto"/>
              <w:bottom w:val="single" w:sz="12" w:space="0" w:color="auto"/>
            </w:tcBorders>
            <w:vAlign w:val="center"/>
          </w:tcPr>
          <w:p w:rsidR="00F00914" w:rsidRPr="00F52A96" w:rsidRDefault="00764E02" w:rsidP="00F662D8">
            <w:pPr>
              <w:jc w:val="right"/>
              <w:rPr>
                <w:rFonts w:ascii="Arial" w:hAnsi="Arial" w:cs="Arial"/>
                <w:sz w:val="14"/>
                <w:szCs w:val="14"/>
              </w:rPr>
            </w:pPr>
            <w:r>
              <w:rPr>
                <w:rFonts w:ascii="Arial" w:hAnsi="Arial" w:cs="Arial"/>
                <w:sz w:val="14"/>
                <w:szCs w:val="14"/>
              </w:rPr>
              <w:t xml:space="preserve">a) </w:t>
            </w:r>
            <w:r w:rsidR="00F00914" w:rsidRPr="00F52A96">
              <w:rPr>
                <w:rFonts w:ascii="Arial" w:hAnsi="Arial" w:cs="Arial"/>
                <w:sz w:val="14"/>
                <w:szCs w:val="14"/>
              </w:rPr>
              <w:t>535</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460</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13</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53</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155</w:t>
            </w:r>
          </w:p>
        </w:tc>
      </w:tr>
      <w:tr w:rsidR="00F00914" w:rsidRPr="00F52A96" w:rsidTr="008B36F4">
        <w:trPr>
          <w:cantSplit/>
          <w:trHeight w:val="227"/>
        </w:trPr>
        <w:tc>
          <w:tcPr>
            <w:tcW w:w="4285" w:type="dxa"/>
            <w:gridSpan w:val="2"/>
            <w:tcBorders>
              <w:top w:val="single" w:sz="12" w:space="0" w:color="auto"/>
              <w:right w:val="single" w:sz="12" w:space="0" w:color="auto"/>
            </w:tcBorders>
            <w:shd w:val="clear" w:color="auto" w:fill="auto"/>
            <w:vAlign w:val="center"/>
          </w:tcPr>
          <w:p w:rsidR="00F00914" w:rsidRPr="00F52A96" w:rsidRDefault="00F00914" w:rsidP="00EF60B2">
            <w:pPr>
              <w:ind w:right="85"/>
              <w:rPr>
                <w:rFonts w:ascii="Arial" w:hAnsi="Arial" w:cs="Arial"/>
                <w:sz w:val="14"/>
              </w:rPr>
            </w:pPr>
            <w:r w:rsidRPr="00F52A96">
              <w:rPr>
                <w:rFonts w:ascii="Arial" w:hAnsi="Arial" w:cs="Arial"/>
                <w:sz w:val="14"/>
              </w:rPr>
              <w:t>Roszczenia związane z rękojmią i gwarancją (dotyczy wszystkich rodzajów umów)</w:t>
            </w:r>
          </w:p>
        </w:tc>
        <w:tc>
          <w:tcPr>
            <w:tcW w:w="364" w:type="dxa"/>
            <w:tcBorders>
              <w:top w:val="single" w:sz="12"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618</w:t>
            </w:r>
          </w:p>
        </w:tc>
        <w:tc>
          <w:tcPr>
            <w:tcW w:w="364" w:type="dxa"/>
            <w:tcBorders>
              <w:top w:val="single" w:sz="12" w:space="0" w:color="auto"/>
              <w:left w:val="single" w:sz="18"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46</w:t>
            </w:r>
          </w:p>
        </w:tc>
        <w:tc>
          <w:tcPr>
            <w:tcW w:w="786"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851" w:type="dxa"/>
            <w:gridSpan w:val="2"/>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850" w:type="dxa"/>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bl>
    <w:p w:rsidR="00E64ED6" w:rsidRDefault="00E64ED6"/>
    <w:p w:rsidR="00E64ED6" w:rsidRDefault="00E64ED6"/>
    <w:p w:rsidR="00E64ED6" w:rsidRPr="00F52A96" w:rsidRDefault="00E64ED6" w:rsidP="00E64ED6">
      <w:pPr>
        <w:pStyle w:val="Nagwek9"/>
        <w:spacing w:before="40" w:after="40" w:line="240" w:lineRule="auto"/>
        <w:rPr>
          <w:color w:val="auto"/>
        </w:rPr>
      </w:pPr>
      <w:r w:rsidRPr="00F52A96">
        <w:rPr>
          <w:color w:val="auto"/>
        </w:rPr>
        <w:lastRenderedPageBreak/>
        <w:t>Dział 1</w:t>
      </w:r>
      <w:r>
        <w:rPr>
          <w:color w:val="auto"/>
        </w:rPr>
        <w:t>.1. Ewidencja spraw ogółem (c.d</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4"/>
        <w:gridCol w:w="86"/>
        <w:gridCol w:w="49"/>
        <w:gridCol w:w="308"/>
        <w:gridCol w:w="3410"/>
        <w:gridCol w:w="420"/>
        <w:gridCol w:w="426"/>
        <w:gridCol w:w="856"/>
        <w:gridCol w:w="851"/>
        <w:gridCol w:w="850"/>
        <w:gridCol w:w="709"/>
        <w:gridCol w:w="709"/>
        <w:gridCol w:w="708"/>
        <w:gridCol w:w="709"/>
        <w:gridCol w:w="709"/>
        <w:gridCol w:w="709"/>
        <w:gridCol w:w="708"/>
        <w:gridCol w:w="709"/>
        <w:gridCol w:w="709"/>
        <w:gridCol w:w="709"/>
        <w:gridCol w:w="708"/>
        <w:gridCol w:w="709"/>
      </w:tblGrid>
      <w:tr w:rsidR="00E64ED6" w:rsidRPr="00F52A96" w:rsidTr="00F00914">
        <w:trPr>
          <w:cantSplit/>
          <w:trHeight w:val="225"/>
          <w:tblHeader/>
        </w:trPr>
        <w:tc>
          <w:tcPr>
            <w:tcW w:w="4943" w:type="dxa"/>
            <w:gridSpan w:val="7"/>
            <w:vMerge w:val="restart"/>
            <w:vAlign w:val="center"/>
          </w:tcPr>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SPRAWY</w:t>
            </w:r>
          </w:p>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E64ED6" w:rsidRPr="00F52A96" w:rsidRDefault="00E64ED6" w:rsidP="00F662D8">
            <w:pPr>
              <w:jc w:val="center"/>
              <w:rPr>
                <w:rFonts w:ascii="Arial" w:hAnsi="Arial" w:cs="Arial"/>
                <w:sz w:val="14"/>
              </w:rPr>
            </w:pPr>
            <w:r w:rsidRPr="00F52A96">
              <w:rPr>
                <w:rFonts w:ascii="Arial" w:hAnsi="Arial" w:cs="Arial"/>
                <w:sz w:val="14"/>
              </w:rPr>
              <w:t>lub wykazów</w:t>
            </w:r>
          </w:p>
        </w:tc>
        <w:tc>
          <w:tcPr>
            <w:tcW w:w="856"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 xml:space="preserve">WPŁYNĘŁO </w:t>
            </w:r>
          </w:p>
          <w:p w:rsidR="00E64ED6" w:rsidRPr="00F52A96" w:rsidRDefault="00E64ED6"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E64ED6" w:rsidRPr="00F52A96" w:rsidRDefault="00E64ED6"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E64ED6" w:rsidRPr="00F52A96" w:rsidRDefault="00E64ED6"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na okres następny</w:t>
            </w:r>
          </w:p>
        </w:tc>
      </w:tr>
      <w:tr w:rsidR="00E64ED6" w:rsidRPr="00F52A96" w:rsidTr="00F00914">
        <w:trPr>
          <w:cantSplit/>
          <w:trHeight w:val="183"/>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restart"/>
            <w:vAlign w:val="center"/>
          </w:tcPr>
          <w:p w:rsidR="00E64ED6" w:rsidRPr="00F52A96" w:rsidRDefault="00E64ED6"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E64ED6" w:rsidRPr="00F52A96" w:rsidRDefault="00E64ED6"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E64ED6" w:rsidRPr="00F52A96" w:rsidRDefault="00E64ED6" w:rsidP="00F662D8">
            <w:pPr>
              <w:jc w:val="center"/>
              <w:rPr>
                <w:rFonts w:ascii="Arial" w:hAnsi="Arial" w:cs="Arial"/>
                <w:sz w:val="14"/>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90"/>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4"/>
              </w:rPr>
            </w:pPr>
          </w:p>
        </w:tc>
        <w:tc>
          <w:tcPr>
            <w:tcW w:w="850" w:type="dxa"/>
            <w:vMerge/>
            <w:vAlign w:val="center"/>
          </w:tcPr>
          <w:p w:rsidR="00E64ED6" w:rsidRPr="00F52A96" w:rsidRDefault="00E64ED6" w:rsidP="00F662D8">
            <w:pPr>
              <w:jc w:val="center"/>
              <w:rPr>
                <w:rFonts w:ascii="Arial" w:hAnsi="Arial" w:cs="Arial"/>
                <w:sz w:val="12"/>
                <w:szCs w:val="12"/>
              </w:rPr>
            </w:pPr>
          </w:p>
        </w:tc>
        <w:tc>
          <w:tcPr>
            <w:tcW w:w="709" w:type="dxa"/>
            <w:vMerge w:val="restart"/>
            <w:tcBorders>
              <w:right w:val="single" w:sz="4" w:space="0" w:color="auto"/>
            </w:tcBorders>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E64ED6" w:rsidRPr="00F52A96" w:rsidRDefault="00E64ED6"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E64ED6" w:rsidRPr="00F52A96" w:rsidRDefault="00E64ED6"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E64ED6" w:rsidRPr="00F52A96" w:rsidRDefault="00E64ED6"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E64ED6" w:rsidRPr="00F52A96" w:rsidRDefault="00E64ED6" w:rsidP="00F662D8">
            <w:pPr>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61"/>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ign w:val="center"/>
          </w:tcPr>
          <w:p w:rsidR="00E64ED6" w:rsidRPr="00F52A96" w:rsidRDefault="00E64ED6"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E64ED6" w:rsidRPr="00F52A96" w:rsidRDefault="00E64ED6" w:rsidP="00F662D8">
            <w:pPr>
              <w:spacing w:line="160" w:lineRule="exact"/>
              <w:ind w:left="-70" w:right="-70"/>
              <w:jc w:val="center"/>
              <w:rPr>
                <w:rFonts w:ascii="Arial" w:hAnsi="Arial" w:cs="Arial"/>
                <w:sz w:val="12"/>
                <w:szCs w:val="12"/>
              </w:rPr>
            </w:pPr>
          </w:p>
        </w:tc>
        <w:tc>
          <w:tcPr>
            <w:tcW w:w="709" w:type="dxa"/>
            <w:vMerge/>
            <w:vAlign w:val="center"/>
          </w:tcPr>
          <w:p w:rsidR="00E64ED6" w:rsidRPr="00F52A96" w:rsidRDefault="00E64ED6" w:rsidP="00F662D8">
            <w:pPr>
              <w:spacing w:line="160" w:lineRule="exact"/>
              <w:jc w:val="center"/>
              <w:rPr>
                <w:rFonts w:ascii="Arial" w:hAnsi="Arial" w:cs="Arial"/>
                <w:sz w:val="12"/>
              </w:rPr>
            </w:pPr>
          </w:p>
        </w:tc>
        <w:tc>
          <w:tcPr>
            <w:tcW w:w="708" w:type="dxa"/>
            <w:vMerge/>
            <w:vAlign w:val="center"/>
          </w:tcPr>
          <w:p w:rsidR="00E64ED6" w:rsidRPr="00F52A96" w:rsidRDefault="00E64ED6" w:rsidP="00F662D8">
            <w:pPr>
              <w:spacing w:line="160" w:lineRule="exact"/>
              <w:ind w:left="-34"/>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E64ED6" w:rsidRPr="00F52A96" w:rsidRDefault="00E64ED6"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E64ED6" w:rsidRPr="00F52A96" w:rsidRDefault="00E64ED6"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E64ED6" w:rsidRPr="00F52A96" w:rsidRDefault="00E64ED6"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332"/>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851" w:type="dxa"/>
            <w:vMerge/>
            <w:tcBorders>
              <w:bottom w:val="single" w:sz="2" w:space="0" w:color="auto"/>
            </w:tcBorders>
            <w:vAlign w:val="center"/>
          </w:tcPr>
          <w:p w:rsidR="00E64ED6" w:rsidRPr="00F52A96" w:rsidRDefault="00E64ED6" w:rsidP="00F662D8">
            <w:pPr>
              <w:ind w:left="-42" w:right="-56"/>
              <w:jc w:val="center"/>
              <w:rPr>
                <w:rFonts w:ascii="Arial" w:hAnsi="Arial" w:cs="Arial"/>
                <w:sz w:val="10"/>
              </w:rPr>
            </w:pPr>
          </w:p>
        </w:tc>
        <w:tc>
          <w:tcPr>
            <w:tcW w:w="850"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E64ED6" w:rsidRPr="00F52A96" w:rsidRDefault="00E64ED6"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r>
      <w:tr w:rsidR="00E64ED6" w:rsidRPr="00F52A96" w:rsidTr="00F00914">
        <w:trPr>
          <w:cantSplit/>
          <w:tblHeader/>
        </w:trPr>
        <w:tc>
          <w:tcPr>
            <w:tcW w:w="4943" w:type="dxa"/>
            <w:gridSpan w:val="7"/>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0</w:t>
            </w:r>
          </w:p>
        </w:tc>
        <w:tc>
          <w:tcPr>
            <w:tcW w:w="856"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15</w:t>
            </w:r>
          </w:p>
        </w:tc>
      </w:tr>
      <w:tr w:rsidR="00F00914" w:rsidRPr="00F52A96" w:rsidTr="00F00914">
        <w:trPr>
          <w:cantSplit/>
          <w:trHeight w:val="372"/>
        </w:trPr>
        <w:tc>
          <w:tcPr>
            <w:tcW w:w="244" w:type="dxa"/>
            <w:vMerge w:val="restart"/>
            <w:tcBorders>
              <w:right w:val="single" w:sz="4" w:space="0" w:color="auto"/>
            </w:tcBorders>
            <w:shd w:val="clear" w:color="auto" w:fill="auto"/>
            <w:textDirection w:val="btLr"/>
            <w:vAlign w:val="center"/>
          </w:tcPr>
          <w:p w:rsidR="00F00914" w:rsidRPr="00F52A96" w:rsidRDefault="00F00914" w:rsidP="00990134">
            <w:pPr>
              <w:ind w:left="-14" w:right="-28"/>
              <w:jc w:val="center"/>
              <w:rPr>
                <w:rFonts w:ascii="Arial" w:hAnsi="Arial" w:cs="Arial"/>
                <w:sz w:val="14"/>
              </w:rPr>
            </w:pPr>
            <w:r w:rsidRPr="00F52A96">
              <w:rPr>
                <w:rFonts w:ascii="Arial" w:hAnsi="Arial" w:cs="Arial"/>
                <w:sz w:val="14"/>
              </w:rPr>
              <w:t>Roszczenia</w:t>
            </w:r>
          </w:p>
        </w:tc>
        <w:tc>
          <w:tcPr>
            <w:tcW w:w="443" w:type="dxa"/>
            <w:gridSpan w:val="3"/>
            <w:vMerge w:val="restart"/>
            <w:tcBorders>
              <w:right w:val="single" w:sz="4" w:space="0" w:color="auto"/>
            </w:tcBorders>
            <w:shd w:val="clear" w:color="auto" w:fill="auto"/>
            <w:textDirection w:val="btLr"/>
            <w:vAlign w:val="center"/>
          </w:tcPr>
          <w:p w:rsidR="00F00914" w:rsidRPr="00F52A96" w:rsidRDefault="00F00914" w:rsidP="00990134">
            <w:pPr>
              <w:spacing w:line="180" w:lineRule="exact"/>
              <w:ind w:left="-14" w:right="-28"/>
              <w:jc w:val="center"/>
              <w:rPr>
                <w:rFonts w:ascii="Arial" w:hAnsi="Arial" w:cs="Arial"/>
                <w:sz w:val="14"/>
              </w:rPr>
            </w:pPr>
            <w:r w:rsidRPr="00F52A96">
              <w:rPr>
                <w:rFonts w:ascii="Arial" w:hAnsi="Arial" w:cs="Arial"/>
                <w:sz w:val="14"/>
              </w:rPr>
              <w:t>z umowy</w:t>
            </w: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4"/>
              </w:rPr>
            </w:pPr>
            <w:r w:rsidRPr="00F52A96">
              <w:rPr>
                <w:rFonts w:ascii="Arial" w:hAnsi="Arial" w:cs="Arial"/>
                <w:sz w:val="14"/>
              </w:rPr>
              <w:t>o usługi (o dzieło, zlecenia, umowy nienazwane),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47</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114</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93</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29</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dostawy łącznie ze sporami przedumownymi na tle tej umowy,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48</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sprzedaży,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625</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49</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269</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226</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203</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17</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65</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o roboty budowlane i inwestycyjne, z wyłączeniem spraw o symbolach 618 i 631</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50</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4"/>
              </w:rPr>
            </w:pPr>
          </w:p>
        </w:tc>
        <w:tc>
          <w:tcPr>
            <w:tcW w:w="3853" w:type="dxa"/>
            <w:gridSpan w:val="4"/>
            <w:tcBorders>
              <w:left w:val="single" w:sz="4" w:space="0" w:color="auto"/>
              <w:right w:val="single" w:sz="12" w:space="0" w:color="auto"/>
            </w:tcBorders>
            <w:vAlign w:val="center"/>
          </w:tcPr>
          <w:p w:rsidR="00F00914" w:rsidRPr="00F52A96" w:rsidRDefault="00F00914" w:rsidP="00593A20">
            <w:pPr>
              <w:spacing w:after="40" w:line="160" w:lineRule="exact"/>
              <w:ind w:left="-14" w:right="85"/>
              <w:rPr>
                <w:rFonts w:ascii="Arial" w:hAnsi="Arial" w:cs="Arial"/>
                <w:sz w:val="14"/>
              </w:rPr>
            </w:pPr>
            <w:r w:rsidRPr="00F52A96">
              <w:rPr>
                <w:rFonts w:ascii="Arial" w:hAnsi="Arial" w:cs="Arial"/>
                <w:sz w:val="14"/>
              </w:rPr>
              <w:t>dotyczące prac projektowych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631</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51</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F52A96" w:rsidRDefault="00F00914" w:rsidP="00593A20">
            <w:pPr>
              <w:ind w:left="-14"/>
              <w:rPr>
                <w:rFonts w:ascii="Arial" w:hAnsi="Arial" w:cs="Arial"/>
                <w:sz w:val="16"/>
                <w:szCs w:val="16"/>
              </w:rPr>
            </w:pPr>
            <w:r w:rsidRPr="00F52A96">
              <w:rPr>
                <w:rFonts w:ascii="Arial" w:hAnsi="Arial" w:cs="Arial"/>
                <w:sz w:val="14"/>
              </w:rPr>
              <w:t>z umowy o przewóz i spedycję, z wyłączeniem spraw o symbolach 634 i 635</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52</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43</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25</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9B2A95" w:rsidRDefault="00F00914" w:rsidP="00593A20">
            <w:pPr>
              <w:ind w:left="-14"/>
              <w:rPr>
                <w:rFonts w:ascii="Arial" w:hAnsi="Arial" w:cs="Arial"/>
                <w:sz w:val="12"/>
                <w:szCs w:val="12"/>
              </w:rPr>
            </w:pPr>
            <w:r w:rsidRPr="009B2A95">
              <w:rPr>
                <w:rFonts w:ascii="Arial" w:hAnsi="Arial" w:cs="Arial"/>
                <w:sz w:val="12"/>
                <w:szCs w:val="12"/>
              </w:rPr>
              <w:t>dotyczące sporów na tle szkód i braków ilościowych w przesyłkach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634</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53</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5F3E8B" w:rsidRPr="00F52A96" w:rsidTr="00F00914">
        <w:trPr>
          <w:cantSplit/>
          <w:trHeight w:hRule="exact" w:val="227"/>
        </w:trPr>
        <w:tc>
          <w:tcPr>
            <w:tcW w:w="4097" w:type="dxa"/>
            <w:gridSpan w:val="5"/>
            <w:tcBorders>
              <w:right w:val="single" w:sz="12" w:space="0" w:color="auto"/>
            </w:tcBorders>
            <w:shd w:val="clear" w:color="auto" w:fill="auto"/>
            <w:vAlign w:val="center"/>
          </w:tcPr>
          <w:p w:rsidR="005F3E8B" w:rsidRPr="00F52A96" w:rsidRDefault="005F3E8B" w:rsidP="00AE140B">
            <w:pPr>
              <w:rPr>
                <w:rFonts w:ascii="Arial" w:hAnsi="Arial" w:cs="Arial"/>
                <w:sz w:val="14"/>
              </w:rPr>
            </w:pPr>
            <w:r w:rsidRPr="00F52A96">
              <w:rPr>
                <w:rFonts w:ascii="Arial" w:hAnsi="Arial" w:cs="Arial"/>
                <w:sz w:val="14"/>
              </w:rPr>
              <w:t>Spory na tle nienależytego wykorzystania środków transportu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635</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54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val="restart"/>
            <w:tcBorders>
              <w:top w:val="single" w:sz="2" w:space="0" w:color="auto"/>
              <w:left w:val="single" w:sz="2" w:space="0" w:color="auto"/>
              <w:right w:val="single" w:sz="2" w:space="0" w:color="auto"/>
            </w:tcBorders>
            <w:shd w:val="clear" w:color="auto" w:fill="auto"/>
            <w:textDirection w:val="btLr"/>
            <w:vAlign w:val="center"/>
          </w:tcPr>
          <w:p w:rsidR="005F3E8B" w:rsidRPr="00F52A96" w:rsidRDefault="005F3E8B" w:rsidP="00F06E50">
            <w:pPr>
              <w:jc w:val="center"/>
              <w:rPr>
                <w:rFonts w:ascii="Arial" w:hAnsi="Arial" w:cs="Arial"/>
                <w:sz w:val="13"/>
                <w:szCs w:val="13"/>
              </w:rPr>
            </w:pPr>
            <w:r w:rsidRPr="00F52A96">
              <w:rPr>
                <w:rFonts w:ascii="Arial" w:hAnsi="Arial" w:cs="Arial"/>
                <w:sz w:val="13"/>
                <w:szCs w:val="13"/>
              </w:rPr>
              <w:t>Roszczenia z umowy</w:t>
            </w:r>
          </w:p>
        </w:tc>
        <w:tc>
          <w:tcPr>
            <w:tcW w:w="3718"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F3E8B" w:rsidRPr="00F52A96" w:rsidRDefault="005F3E8B" w:rsidP="00E72CF7">
            <w:pPr>
              <w:rPr>
                <w:rFonts w:ascii="Arial" w:hAnsi="Arial" w:cs="Arial"/>
                <w:sz w:val="14"/>
              </w:rPr>
            </w:pPr>
            <w:r w:rsidRPr="00F52A96">
              <w:rPr>
                <w:rFonts w:ascii="Arial" w:hAnsi="Arial" w:cs="Arial"/>
                <w:sz w:val="14"/>
              </w:rPr>
              <w:t>z umowy leasingu</w:t>
            </w:r>
          </w:p>
        </w:tc>
        <w:tc>
          <w:tcPr>
            <w:tcW w:w="420" w:type="dxa"/>
            <w:tcBorders>
              <w:top w:val="single" w:sz="4" w:space="0" w:color="auto"/>
              <w:left w:val="single" w:sz="12" w:space="0" w:color="auto"/>
              <w:bottom w:val="single" w:sz="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636</w:t>
            </w:r>
          </w:p>
        </w:tc>
        <w:tc>
          <w:tcPr>
            <w:tcW w:w="426" w:type="dxa"/>
            <w:tcBorders>
              <w:top w:val="single" w:sz="4" w:space="0" w:color="auto"/>
              <w:left w:val="single" w:sz="18" w:space="0" w:color="auto"/>
              <w:bottom w:val="single" w:sz="2" w:space="0" w:color="auto"/>
              <w:right w:val="single" w:sz="2"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55</w:t>
            </w:r>
          </w:p>
        </w:tc>
        <w:tc>
          <w:tcPr>
            <w:tcW w:w="856"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4"/>
              </w:rPr>
            </w:pPr>
          </w:p>
        </w:tc>
        <w:tc>
          <w:tcPr>
            <w:tcW w:w="3718" w:type="dxa"/>
            <w:gridSpan w:val="2"/>
            <w:tcBorders>
              <w:left w:val="single" w:sz="2" w:space="0" w:color="auto"/>
              <w:right w:val="single" w:sz="12" w:space="0" w:color="auto"/>
            </w:tcBorders>
            <w:vAlign w:val="center"/>
          </w:tcPr>
          <w:p w:rsidR="005F3E8B" w:rsidRPr="00F52A96" w:rsidRDefault="005F3E8B" w:rsidP="00E72CF7">
            <w:pPr>
              <w:spacing w:after="40" w:line="160" w:lineRule="exact"/>
              <w:ind w:left="-11" w:right="85"/>
              <w:rPr>
                <w:rFonts w:ascii="Arial" w:hAnsi="Arial" w:cs="Arial"/>
                <w:sz w:val="14"/>
              </w:rPr>
            </w:pPr>
            <w:r w:rsidRPr="00F52A96">
              <w:rPr>
                <w:rFonts w:ascii="Arial" w:hAnsi="Arial" w:cs="Arial"/>
                <w:sz w:val="14"/>
              </w:rPr>
              <w:t>rachunku bankowego</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638</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r>
      <w:tr w:rsidR="005F3E8B" w:rsidRPr="00F52A96" w:rsidTr="00F00914">
        <w:trPr>
          <w:cantSplit/>
          <w:trHeight w:hRule="exact" w:val="410"/>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6"/>
                <w:szCs w:val="16"/>
              </w:rPr>
            </w:pPr>
          </w:p>
        </w:tc>
        <w:tc>
          <w:tcPr>
            <w:tcW w:w="3718" w:type="dxa"/>
            <w:gridSpan w:val="2"/>
            <w:tcBorders>
              <w:left w:val="single" w:sz="2" w:space="0" w:color="auto"/>
              <w:right w:val="single" w:sz="12" w:space="0" w:color="auto"/>
            </w:tcBorders>
            <w:vAlign w:val="center"/>
          </w:tcPr>
          <w:p w:rsidR="005F3E8B" w:rsidRPr="00F52A96" w:rsidRDefault="005F3E8B" w:rsidP="00F06E50">
            <w:pPr>
              <w:ind w:left="-11" w:right="-56"/>
              <w:rPr>
                <w:rFonts w:ascii="Arial" w:hAnsi="Arial" w:cs="Arial"/>
                <w:sz w:val="16"/>
                <w:szCs w:val="16"/>
              </w:rPr>
            </w:pPr>
            <w:r w:rsidRPr="00F52A96">
              <w:rPr>
                <w:rFonts w:ascii="Arial" w:hAnsi="Arial" w:cs="Arial"/>
                <w:sz w:val="14"/>
              </w:rPr>
              <w:t>agencyjnej i umów nienazwanych podobnych do agencyjnych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639</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bottom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noProof/>
                <w:sz w:val="14"/>
              </w:rPr>
            </w:pPr>
            <w:r w:rsidRPr="00F52A96">
              <w:rPr>
                <w:rFonts w:ascii="Arial" w:hAnsi="Arial" w:cs="Arial"/>
                <w:sz w:val="14"/>
              </w:rPr>
              <w:t>Spory na tle ubezpieczeń majątkowych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640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lang w:val="en-US"/>
              </w:rPr>
            </w:pPr>
            <w:r>
              <w:rPr>
                <w:rFonts w:ascii="Arial" w:hAnsi="Arial" w:cs="Arial"/>
                <w:sz w:val="11"/>
                <w:szCs w:val="11"/>
                <w:lang w:val="en-US"/>
              </w:rPr>
              <w:t>58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l2br w:val="single" w:sz="2" w:space="0" w:color="auto"/>
              <w:tr2bl w:val="single" w:sz="2" w:space="0" w:color="auto"/>
            </w:tcBorders>
            <w:vAlign w:val="center"/>
          </w:tcPr>
          <w:p w:rsidR="005F3E8B" w:rsidRPr="00764E02" w:rsidRDefault="005F3E8B" w:rsidP="00F662D8">
            <w:pPr>
              <w:jc w:val="right"/>
              <w:rPr>
                <w:rFonts w:ascii="Arial" w:hAnsi="Arial" w:cs="Arial"/>
                <w:color w:val="FF0000"/>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467"/>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right="85"/>
              <w:rPr>
                <w:rFonts w:ascii="Arial" w:hAnsi="Arial" w:cs="Arial"/>
                <w:sz w:val="12"/>
                <w:szCs w:val="12"/>
              </w:rPr>
            </w:pPr>
            <w:r w:rsidRPr="00340AEC">
              <w:rPr>
                <w:rFonts w:ascii="Arial" w:hAnsi="Arial" w:cs="Arial"/>
                <w:sz w:val="12"/>
                <w:szCs w:val="12"/>
              </w:rPr>
              <w:t>Spory na tle ubezpieczeń majątkowych, z wyłączeniem spraw o symbolu 640wk, 640oc,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73" w:right="-89"/>
              <w:jc w:val="center"/>
              <w:rPr>
                <w:rFonts w:ascii="Arial" w:hAnsi="Arial" w:cs="Arial"/>
                <w:sz w:val="11"/>
                <w:szCs w:val="11"/>
              </w:rPr>
            </w:pPr>
            <w:r w:rsidRPr="00340AEC">
              <w:rPr>
                <w:rFonts w:ascii="Arial" w:hAnsi="Arial" w:cs="Arial"/>
                <w:sz w:val="11"/>
                <w:szCs w:val="11"/>
              </w:rPr>
              <w:t>640um</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59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8</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r>
      <w:tr w:rsidR="005F3E8B" w:rsidRPr="00F52A96" w:rsidTr="00F00914">
        <w:trPr>
          <w:cantSplit/>
          <w:trHeight w:val="560"/>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spory na tle ubezpieczeń majątkowych, z tytułu wypadków komunikacyjnych, z wyłączeniem spraw o symbolu 640oc i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640wk</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60</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61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7</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10</w:t>
            </w:r>
          </w:p>
        </w:tc>
      </w:tr>
      <w:tr w:rsidR="005F3E8B" w:rsidRPr="00F52A96" w:rsidTr="00F00914">
        <w:trPr>
          <w:cantSplit/>
          <w:trHeight w:val="70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 xml:space="preserve">spory na tle ubezpieczeń OC posiadaczy pojazdów mechanicznych z tytułu wypadków komunikacyjnych, z wyłączeniem spraw </w:t>
            </w:r>
          </w:p>
          <w:p w:rsidR="005F3E8B" w:rsidRPr="00340AEC" w:rsidRDefault="005F3E8B" w:rsidP="00F662D8">
            <w:pPr>
              <w:ind w:left="-14" w:right="85"/>
              <w:rPr>
                <w:rFonts w:ascii="Arial" w:hAnsi="Arial" w:cs="Arial"/>
                <w:sz w:val="12"/>
                <w:szCs w:val="12"/>
              </w:rPr>
            </w:pPr>
            <w:r w:rsidRPr="00340AEC">
              <w:rPr>
                <w:rFonts w:ascii="Arial" w:hAnsi="Arial" w:cs="Arial"/>
                <w:sz w:val="12"/>
                <w:szCs w:val="12"/>
              </w:rPr>
              <w:t>o symbolu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640oc</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61</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54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o roszczenia z tytułu zwrotu kosztów najmu pojazdu zastępczego przeciwko ubezpieczycielowi OC posiadacza pojazdu mechanicznego</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640pz</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62</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19</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18</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15</w:t>
            </w:r>
          </w:p>
        </w:tc>
      </w:tr>
      <w:tr w:rsidR="005F3E8B" w:rsidRPr="00F52A96" w:rsidTr="00F00914">
        <w:trPr>
          <w:cantSplit/>
          <w:trHeight w:val="415"/>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658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63</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O wynagrodzenie za korzystanie z rzeczy (art. 224 kc i nast.)</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664</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val="restart"/>
            <w:tcBorders>
              <w:right w:val="single" w:sz="4" w:space="0" w:color="auto"/>
            </w:tcBorders>
            <w:shd w:val="clear" w:color="auto" w:fill="auto"/>
            <w:textDirection w:val="btLr"/>
            <w:vAlign w:val="center"/>
          </w:tcPr>
          <w:p w:rsidR="005F3E8B" w:rsidRPr="00F52A96" w:rsidRDefault="005F3E8B" w:rsidP="00B914D3">
            <w:pPr>
              <w:ind w:left="113" w:right="113"/>
              <w:jc w:val="center"/>
              <w:rPr>
                <w:rFonts w:ascii="Arial" w:hAnsi="Arial" w:cs="Arial"/>
                <w:sz w:val="14"/>
                <w:szCs w:val="14"/>
              </w:rPr>
            </w:pPr>
            <w:r w:rsidRPr="00F52A96">
              <w:rPr>
                <w:rFonts w:ascii="Arial" w:hAnsi="Arial" w:cs="Arial"/>
                <w:sz w:val="14"/>
                <w:szCs w:val="14"/>
              </w:rPr>
              <w:t>O roszczenia z</w:t>
            </w:r>
          </w:p>
        </w:tc>
        <w:tc>
          <w:tcPr>
            <w:tcW w:w="3767" w:type="dxa"/>
            <w:gridSpan w:val="3"/>
            <w:tcBorders>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tytułu bezpodstawnego wzbogacenia</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666</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65</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czynów niedozwolonych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667</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najmu lub dzierżawy, z wyłączeniem spraw o symbolu 618</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29</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26</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22</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kredytu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669</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pożyczki</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670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6</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weksla</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672</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70</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umowy przechowania lub składu</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671</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71</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val="227"/>
        </w:trPr>
        <w:tc>
          <w:tcPr>
            <w:tcW w:w="330" w:type="dxa"/>
            <w:gridSpan w:val="2"/>
            <w:vMerge/>
            <w:tcBorders>
              <w:bottom w:val="single" w:sz="12" w:space="0" w:color="auto"/>
              <w:right w:val="single" w:sz="4" w:space="0" w:color="auto"/>
            </w:tcBorders>
            <w:vAlign w:val="center"/>
          </w:tcPr>
          <w:p w:rsidR="00491A4E" w:rsidRPr="00F52A96" w:rsidRDefault="00491A4E" w:rsidP="00593A20">
            <w:pPr>
              <w:rPr>
                <w:rFonts w:ascii="Arial" w:hAnsi="Arial" w:cs="Arial"/>
                <w:sz w:val="14"/>
                <w:szCs w:val="14"/>
              </w:rPr>
            </w:pPr>
          </w:p>
        </w:tc>
        <w:tc>
          <w:tcPr>
            <w:tcW w:w="3767" w:type="dxa"/>
            <w:gridSpan w:val="3"/>
            <w:tcBorders>
              <w:left w:val="single" w:sz="4" w:space="0" w:color="auto"/>
              <w:bottom w:val="single" w:sz="12" w:space="0" w:color="auto"/>
              <w:right w:val="single" w:sz="12" w:space="0" w:color="auto"/>
            </w:tcBorders>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tytułu odpowiedzialności cywilnoprawnej członków organów i likwidatorów spółki z ograniczoną odpowiedzialnością i akcyjnej oraz innych osób dochodzone na podstawie art. 291 -300 oraz 479 –490 ksh</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673</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93A20">
            <w:pPr>
              <w:jc w:val="center"/>
              <w:rPr>
                <w:rFonts w:ascii="Arial" w:hAnsi="Arial" w:cs="Arial"/>
                <w:sz w:val="11"/>
                <w:szCs w:val="11"/>
                <w:lang w:val="en-US"/>
              </w:rPr>
            </w:pPr>
            <w:r>
              <w:rPr>
                <w:rFonts w:ascii="Arial" w:hAnsi="Arial" w:cs="Arial"/>
                <w:sz w:val="11"/>
                <w:szCs w:val="11"/>
                <w:lang w:val="en-US"/>
              </w:rPr>
              <w:t>72</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5</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r>
      <w:tr w:rsidR="00491A4E" w:rsidRPr="00F52A96" w:rsidTr="00F00914">
        <w:trPr>
          <w:cantSplit/>
          <w:trHeight w:hRule="exact" w:val="227"/>
        </w:trPr>
        <w:tc>
          <w:tcPr>
            <w:tcW w:w="4097" w:type="dxa"/>
            <w:gridSpan w:val="5"/>
            <w:tcBorders>
              <w:bottom w:val="single" w:sz="12" w:space="0" w:color="auto"/>
              <w:right w:val="single" w:sz="12" w:space="0" w:color="auto"/>
            </w:tcBorders>
            <w:vAlign w:val="center"/>
          </w:tcPr>
          <w:p w:rsidR="00491A4E" w:rsidRPr="00F52A96" w:rsidRDefault="00491A4E" w:rsidP="00547DA4">
            <w:pPr>
              <w:rPr>
                <w:rFonts w:ascii="Arial" w:hAnsi="Arial" w:cs="Arial"/>
                <w:sz w:val="14"/>
              </w:rPr>
            </w:pPr>
            <w:r w:rsidRPr="00F52A96">
              <w:rPr>
                <w:rFonts w:ascii="Arial" w:hAnsi="Arial" w:cs="Arial"/>
                <w:sz w:val="14"/>
                <w:szCs w:val="14"/>
              </w:rPr>
              <w:t>Inne bez symbolu i o symbolu wyżej niewymienionym</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73</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52</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47</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34</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10</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11</w:t>
            </w:r>
          </w:p>
        </w:tc>
      </w:tr>
    </w:tbl>
    <w:p w:rsidR="00504745" w:rsidRPr="00F52A96" w:rsidRDefault="00504745" w:rsidP="00504745">
      <w:pPr>
        <w:pStyle w:val="Nagwek9"/>
        <w:spacing w:before="40" w:after="40" w:line="240" w:lineRule="auto"/>
        <w:rPr>
          <w:color w:val="auto"/>
        </w:rPr>
      </w:pPr>
      <w:r w:rsidRPr="00F52A96">
        <w:rPr>
          <w:color w:val="auto"/>
        </w:rPr>
        <w:lastRenderedPageBreak/>
        <w:t>Dział 1</w:t>
      </w:r>
      <w:r>
        <w:rPr>
          <w:color w:val="auto"/>
        </w:rPr>
        <w:t>.1. Ewidencja spraw ogółem (dok</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392"/>
        <w:gridCol w:w="3713"/>
        <w:gridCol w:w="418"/>
        <w:gridCol w:w="426"/>
        <w:gridCol w:w="850"/>
        <w:gridCol w:w="851"/>
        <w:gridCol w:w="850"/>
        <w:gridCol w:w="709"/>
        <w:gridCol w:w="709"/>
        <w:gridCol w:w="708"/>
        <w:gridCol w:w="709"/>
        <w:gridCol w:w="709"/>
        <w:gridCol w:w="709"/>
        <w:gridCol w:w="708"/>
        <w:gridCol w:w="709"/>
        <w:gridCol w:w="709"/>
        <w:gridCol w:w="709"/>
        <w:gridCol w:w="708"/>
        <w:gridCol w:w="709"/>
      </w:tblGrid>
      <w:tr w:rsidR="00504745" w:rsidRPr="00F52A96" w:rsidTr="00F662D8">
        <w:trPr>
          <w:cantSplit/>
          <w:trHeight w:val="225"/>
          <w:tblHeader/>
        </w:trPr>
        <w:tc>
          <w:tcPr>
            <w:tcW w:w="4949" w:type="dxa"/>
            <w:gridSpan w:val="4"/>
            <w:vMerge w:val="restart"/>
            <w:vAlign w:val="center"/>
          </w:tcPr>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SPRAWY</w:t>
            </w:r>
          </w:p>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504745" w:rsidRPr="00F52A96" w:rsidRDefault="00504745" w:rsidP="00F662D8">
            <w:pPr>
              <w:jc w:val="center"/>
              <w:rPr>
                <w:rFonts w:ascii="Arial" w:hAnsi="Arial" w:cs="Arial"/>
                <w:sz w:val="14"/>
              </w:rPr>
            </w:pPr>
            <w:r w:rsidRPr="00F52A96">
              <w:rPr>
                <w:rFonts w:ascii="Arial" w:hAnsi="Arial" w:cs="Arial"/>
                <w:sz w:val="14"/>
              </w:rPr>
              <w:t>lub wykazów</w:t>
            </w:r>
          </w:p>
        </w:tc>
        <w:tc>
          <w:tcPr>
            <w:tcW w:w="850"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 xml:space="preserve">WPŁYNĘŁO </w:t>
            </w:r>
          </w:p>
          <w:p w:rsidR="00504745" w:rsidRPr="00F52A96" w:rsidRDefault="00504745"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504745" w:rsidRPr="00F52A96" w:rsidRDefault="00504745"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504745" w:rsidRPr="00F52A96" w:rsidRDefault="00504745"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na okres następny</w:t>
            </w:r>
          </w:p>
        </w:tc>
      </w:tr>
      <w:tr w:rsidR="00504745" w:rsidRPr="00F52A96" w:rsidTr="00F662D8">
        <w:trPr>
          <w:cantSplit/>
          <w:trHeight w:val="183"/>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restart"/>
            <w:vAlign w:val="center"/>
          </w:tcPr>
          <w:p w:rsidR="00504745" w:rsidRPr="00F52A96" w:rsidRDefault="00504745"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504745" w:rsidRPr="00F52A96" w:rsidRDefault="00504745"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504745" w:rsidRPr="00F52A96" w:rsidRDefault="00504745" w:rsidP="00F662D8">
            <w:pPr>
              <w:jc w:val="center"/>
              <w:rPr>
                <w:rFonts w:ascii="Arial" w:hAnsi="Arial" w:cs="Arial"/>
                <w:sz w:val="14"/>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90"/>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2"/>
                <w:szCs w:val="12"/>
              </w:rPr>
            </w:pPr>
          </w:p>
        </w:tc>
        <w:tc>
          <w:tcPr>
            <w:tcW w:w="709" w:type="dxa"/>
            <w:vMerge w:val="restart"/>
            <w:tcBorders>
              <w:right w:val="single" w:sz="4" w:space="0" w:color="auto"/>
            </w:tcBorders>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504745" w:rsidRPr="00F52A96" w:rsidRDefault="00504745"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504745" w:rsidRPr="00F52A96" w:rsidRDefault="00504745"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504745" w:rsidRPr="00F52A96" w:rsidRDefault="00504745"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504745" w:rsidRPr="00F52A96" w:rsidRDefault="00504745" w:rsidP="00F662D8">
            <w:pPr>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61"/>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ign w:val="center"/>
          </w:tcPr>
          <w:p w:rsidR="00504745" w:rsidRPr="00F52A96" w:rsidRDefault="00504745"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504745" w:rsidRPr="00F52A96" w:rsidRDefault="00504745" w:rsidP="00F662D8">
            <w:pPr>
              <w:spacing w:line="160" w:lineRule="exact"/>
              <w:ind w:left="-70" w:right="-70"/>
              <w:jc w:val="center"/>
              <w:rPr>
                <w:rFonts w:ascii="Arial" w:hAnsi="Arial" w:cs="Arial"/>
                <w:sz w:val="12"/>
                <w:szCs w:val="12"/>
              </w:rPr>
            </w:pPr>
          </w:p>
        </w:tc>
        <w:tc>
          <w:tcPr>
            <w:tcW w:w="709" w:type="dxa"/>
            <w:vMerge/>
            <w:vAlign w:val="center"/>
          </w:tcPr>
          <w:p w:rsidR="00504745" w:rsidRPr="00F52A96" w:rsidRDefault="00504745" w:rsidP="00F662D8">
            <w:pPr>
              <w:spacing w:line="160" w:lineRule="exact"/>
              <w:jc w:val="center"/>
              <w:rPr>
                <w:rFonts w:ascii="Arial" w:hAnsi="Arial" w:cs="Arial"/>
                <w:sz w:val="12"/>
              </w:rPr>
            </w:pPr>
          </w:p>
        </w:tc>
        <w:tc>
          <w:tcPr>
            <w:tcW w:w="708" w:type="dxa"/>
            <w:vMerge/>
            <w:vAlign w:val="center"/>
          </w:tcPr>
          <w:p w:rsidR="00504745" w:rsidRPr="00F52A96" w:rsidRDefault="00504745" w:rsidP="00F662D8">
            <w:pPr>
              <w:spacing w:line="160" w:lineRule="exact"/>
              <w:ind w:left="-34"/>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504745" w:rsidRPr="00F52A96" w:rsidRDefault="00504745"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504745" w:rsidRPr="00F52A96" w:rsidRDefault="00504745"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504745" w:rsidRPr="00F52A96" w:rsidRDefault="00504745"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332"/>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851" w:type="dxa"/>
            <w:vMerge/>
            <w:tcBorders>
              <w:bottom w:val="single" w:sz="2" w:space="0" w:color="auto"/>
            </w:tcBorders>
            <w:vAlign w:val="center"/>
          </w:tcPr>
          <w:p w:rsidR="00504745" w:rsidRPr="00F52A96" w:rsidRDefault="00504745" w:rsidP="00F662D8">
            <w:pPr>
              <w:ind w:left="-42" w:right="-56"/>
              <w:jc w:val="center"/>
              <w:rPr>
                <w:rFonts w:ascii="Arial" w:hAnsi="Arial" w:cs="Arial"/>
                <w:sz w:val="10"/>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504745" w:rsidRPr="00F52A96" w:rsidRDefault="00504745"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r>
      <w:tr w:rsidR="00504745" w:rsidRPr="00F52A96" w:rsidTr="00F662D8">
        <w:trPr>
          <w:cantSplit/>
          <w:tblHeader/>
        </w:trPr>
        <w:tc>
          <w:tcPr>
            <w:tcW w:w="4949" w:type="dxa"/>
            <w:gridSpan w:val="4"/>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0</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15</w:t>
            </w:r>
          </w:p>
        </w:tc>
      </w:tr>
      <w:tr w:rsidR="00491A4E" w:rsidRPr="00F52A96" w:rsidTr="00343D2D">
        <w:trPr>
          <w:cantSplit/>
          <w:trHeight w:val="154"/>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491A4E" w:rsidRPr="00F52A96" w:rsidRDefault="00491A4E" w:rsidP="00AE140B">
            <w:pPr>
              <w:spacing w:line="180" w:lineRule="exact"/>
              <w:ind w:right="57"/>
              <w:rPr>
                <w:rFonts w:ascii="Arial" w:hAnsi="Arial" w:cs="Arial"/>
                <w:b/>
                <w:sz w:val="16"/>
              </w:rPr>
            </w:pPr>
            <w:r w:rsidRPr="00F52A96">
              <w:rPr>
                <w:rFonts w:ascii="Arial" w:hAnsi="Arial" w:cs="Arial"/>
                <w:b/>
                <w:sz w:val="16"/>
              </w:rPr>
              <w:t xml:space="preserve"> GCo  ogólne </w:t>
            </w:r>
            <w:r>
              <w:rPr>
                <w:rFonts w:ascii="Arial" w:hAnsi="Arial" w:cs="Arial"/>
                <w:sz w:val="12"/>
                <w:szCs w:val="12"/>
              </w:rPr>
              <w:t>(suma wierszy od 675 do 91</w:t>
            </w:r>
            <w:r w:rsidRPr="00F52A96">
              <w:rPr>
                <w:rFonts w:ascii="Arial" w:hAnsi="Arial" w:cs="Arial"/>
                <w:sz w:val="12"/>
                <w:szCs w:val="12"/>
              </w:rPr>
              <w:t>)</w:t>
            </w:r>
          </w:p>
        </w:tc>
        <w:tc>
          <w:tcPr>
            <w:tcW w:w="418" w:type="dxa"/>
            <w:tcBorders>
              <w:top w:val="single" w:sz="12"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74</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13</w:t>
            </w:r>
          </w:p>
        </w:tc>
        <w:tc>
          <w:tcPr>
            <w:tcW w:w="851"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38</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30</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11</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13</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21</w:t>
            </w:r>
          </w:p>
        </w:tc>
      </w:tr>
      <w:tr w:rsidR="00491A4E" w:rsidRPr="00F52A96" w:rsidTr="00343D2D">
        <w:trPr>
          <w:cantSplit/>
          <w:trHeight w:val="227"/>
        </w:trPr>
        <w:tc>
          <w:tcPr>
            <w:tcW w:w="392" w:type="dxa"/>
            <w:vMerge w:val="restart"/>
            <w:tcBorders>
              <w:top w:val="single" w:sz="12" w:space="0" w:color="auto"/>
              <w:right w:val="single" w:sz="2" w:space="0" w:color="auto"/>
            </w:tcBorders>
            <w:textDirection w:val="btLr"/>
            <w:vAlign w:val="center"/>
          </w:tcPr>
          <w:p w:rsidR="00491A4E" w:rsidRPr="00F52A96" w:rsidRDefault="00491A4E" w:rsidP="00B914D3">
            <w:pPr>
              <w:ind w:left="113" w:right="113"/>
              <w:jc w:val="center"/>
              <w:rPr>
                <w:rFonts w:ascii="Arial" w:hAnsi="Arial" w:cs="Arial"/>
                <w:sz w:val="14"/>
              </w:rPr>
            </w:pPr>
            <w:r w:rsidRPr="00F52A96">
              <w:rPr>
                <w:rFonts w:ascii="Arial" w:hAnsi="Arial" w:cs="Arial"/>
                <w:sz w:val="14"/>
              </w:rPr>
              <w:t>O nadanie klauzuli wykonalności</w:t>
            </w:r>
          </w:p>
        </w:tc>
        <w:tc>
          <w:tcPr>
            <w:tcW w:w="3713" w:type="dxa"/>
            <w:tcBorders>
              <w:top w:val="single" w:sz="12" w:space="0" w:color="auto"/>
              <w:left w:val="single" w:sz="2" w:space="0" w:color="auto"/>
              <w:right w:val="single" w:sz="12" w:space="0" w:color="auto"/>
            </w:tcBorders>
            <w:vAlign w:val="center"/>
          </w:tcPr>
          <w:p w:rsidR="00491A4E" w:rsidRPr="00F52A96" w:rsidRDefault="00491A4E" w:rsidP="00A3185C">
            <w:pPr>
              <w:rPr>
                <w:rFonts w:ascii="Arial" w:hAnsi="Arial" w:cs="Arial"/>
                <w:sz w:val="14"/>
              </w:rPr>
            </w:pPr>
            <w:r w:rsidRPr="00F52A96">
              <w:rPr>
                <w:rFonts w:ascii="Arial" w:hAnsi="Arial" w:cs="Arial"/>
                <w:sz w:val="14"/>
              </w:rPr>
              <w:t>z wyłączeniem spraw o symbolach 104E, 104m, 104 osh i 104 p</w:t>
            </w:r>
          </w:p>
        </w:tc>
        <w:tc>
          <w:tcPr>
            <w:tcW w:w="418" w:type="dxa"/>
            <w:tcBorders>
              <w:top w:val="single" w:sz="12" w:space="0" w:color="auto"/>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w:t>
            </w:r>
          </w:p>
        </w:tc>
        <w:tc>
          <w:tcPr>
            <w:tcW w:w="426" w:type="dxa"/>
            <w:tcBorders>
              <w:top w:val="single" w:sz="12" w:space="0" w:color="auto"/>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75</w:t>
            </w: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E140B">
            <w:pPr>
              <w:rPr>
                <w:rFonts w:ascii="Arial" w:hAnsi="Arial" w:cs="Arial"/>
                <w:sz w:val="14"/>
              </w:rPr>
            </w:pPr>
          </w:p>
        </w:tc>
        <w:tc>
          <w:tcPr>
            <w:tcW w:w="3713" w:type="dxa"/>
            <w:tcBorders>
              <w:left w:val="single" w:sz="2" w:space="0" w:color="auto"/>
              <w:right w:val="single" w:sz="12" w:space="0" w:color="auto"/>
            </w:tcBorders>
            <w:vAlign w:val="center"/>
          </w:tcPr>
          <w:p w:rsidR="00491A4E" w:rsidRPr="00F52A96" w:rsidRDefault="00491A4E" w:rsidP="00AE140B">
            <w:pPr>
              <w:rPr>
                <w:rFonts w:ascii="Arial" w:hAnsi="Arial" w:cs="Arial"/>
                <w:sz w:val="14"/>
              </w:rPr>
            </w:pPr>
            <w:r w:rsidRPr="00F52A96">
              <w:rPr>
                <w:rFonts w:ascii="Arial" w:hAnsi="Arial" w:cs="Arial"/>
                <w:sz w:val="14"/>
              </w:rPr>
              <w:t>europejskim tytułom egzekucyjnym</w:t>
            </w:r>
          </w:p>
        </w:tc>
        <w:tc>
          <w:tcPr>
            <w:tcW w:w="418" w:type="dxa"/>
            <w:tcBorders>
              <w:left w:val="single" w:sz="12" w:space="0" w:color="auto"/>
              <w:right w:val="single" w:sz="18" w:space="0" w:color="auto"/>
            </w:tcBorders>
            <w:vAlign w:val="center"/>
          </w:tcPr>
          <w:p w:rsidR="00491A4E" w:rsidRPr="00F52A96" w:rsidRDefault="00491A4E" w:rsidP="00343D2D">
            <w:pPr>
              <w:ind w:left="-31" w:right="-47"/>
              <w:jc w:val="center"/>
              <w:rPr>
                <w:rFonts w:ascii="Arial" w:hAnsi="Arial" w:cs="Arial"/>
                <w:sz w:val="11"/>
                <w:szCs w:val="11"/>
              </w:rPr>
            </w:pPr>
            <w:r w:rsidRPr="00F52A96">
              <w:rPr>
                <w:rFonts w:ascii="Arial" w:hAnsi="Arial" w:cs="Arial"/>
                <w:sz w:val="11"/>
                <w:szCs w:val="11"/>
              </w:rPr>
              <w:t>104E</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76</w:t>
            </w:r>
          </w:p>
        </w:tc>
        <w:tc>
          <w:tcPr>
            <w:tcW w:w="850" w:type="dxa"/>
            <w:vAlign w:val="center"/>
          </w:tcPr>
          <w:p w:rsidR="00491A4E" w:rsidRPr="00F52A96" w:rsidRDefault="00491A4E" w:rsidP="00F662D8">
            <w:pPr>
              <w:jc w:val="right"/>
              <w:rPr>
                <w:rFonts w:ascii="Arial" w:hAnsi="Arial" w:cs="Arial"/>
                <w:sz w:val="14"/>
                <w:szCs w:val="14"/>
              </w:rPr>
            </w:pPr>
          </w:p>
        </w:tc>
        <w:tc>
          <w:tcPr>
            <w:tcW w:w="851" w:type="dxa"/>
            <w:vAlign w:val="center"/>
          </w:tcPr>
          <w:p w:rsidR="00491A4E" w:rsidRPr="00F52A96" w:rsidRDefault="00491A4E" w:rsidP="00F662D8">
            <w:pPr>
              <w:jc w:val="right"/>
              <w:rPr>
                <w:rFonts w:ascii="Arial" w:hAnsi="Arial" w:cs="Arial"/>
                <w:sz w:val="14"/>
                <w:szCs w:val="14"/>
              </w:rPr>
            </w:pPr>
          </w:p>
        </w:tc>
        <w:tc>
          <w:tcPr>
            <w:tcW w:w="850"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491A4E" w:rsidRPr="00F52A96" w:rsidRDefault="00491A4E" w:rsidP="00A20AF7">
            <w:pPr>
              <w:rPr>
                <w:rFonts w:ascii="Arial" w:hAnsi="Arial" w:cs="Arial"/>
                <w:sz w:val="14"/>
                <w:szCs w:val="14"/>
              </w:rPr>
            </w:pPr>
            <w:r w:rsidRPr="00F52A96">
              <w:rPr>
                <w:rFonts w:ascii="Arial" w:hAnsi="Arial" w:cs="Arial"/>
                <w:sz w:val="14"/>
                <w:szCs w:val="14"/>
              </w:rPr>
              <w:t>przeciwko małżonkowi dłużnika (art. 787, 787</w:t>
            </w:r>
            <w:r w:rsidRPr="00F52A96">
              <w:rPr>
                <w:rFonts w:ascii="Arial" w:hAnsi="Arial" w:cs="Arial"/>
                <w:sz w:val="14"/>
                <w:szCs w:val="14"/>
                <w:vertAlign w:val="superscript"/>
              </w:rPr>
              <w:t xml:space="preserve">1 </w:t>
            </w:r>
            <w:r w:rsidRPr="00F52A96">
              <w:rPr>
                <w:rFonts w:ascii="Arial" w:hAnsi="Arial" w:cs="Arial"/>
                <w:sz w:val="14"/>
                <w:szCs w:val="14"/>
              </w:rPr>
              <w:t>kpc)</w:t>
            </w:r>
          </w:p>
        </w:tc>
        <w:tc>
          <w:tcPr>
            <w:tcW w:w="418" w:type="dxa"/>
            <w:tcBorders>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104m</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77</w:t>
            </w:r>
          </w:p>
        </w:tc>
        <w:tc>
          <w:tcPr>
            <w:tcW w:w="850" w:type="dxa"/>
            <w:vAlign w:val="center"/>
          </w:tcPr>
          <w:p w:rsidR="00491A4E" w:rsidRPr="00F52A96" w:rsidRDefault="00491A4E" w:rsidP="00F662D8">
            <w:pPr>
              <w:jc w:val="right"/>
              <w:rPr>
                <w:rFonts w:ascii="Arial" w:hAnsi="Arial" w:cs="Arial"/>
                <w:sz w:val="14"/>
                <w:szCs w:val="14"/>
              </w:rPr>
            </w:pPr>
          </w:p>
        </w:tc>
        <w:tc>
          <w:tcPr>
            <w:tcW w:w="851"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r>
      <w:tr w:rsidR="002B04DB" w:rsidRPr="00F52A96" w:rsidTr="00343D2D">
        <w:trPr>
          <w:cantSplit/>
          <w:trHeigh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przeciwko wspólnikowi osobowej spółki handlowej (art. 778</w:t>
            </w:r>
            <w:r w:rsidRPr="00F52A96">
              <w:rPr>
                <w:rFonts w:ascii="Arial" w:hAnsi="Arial" w:cs="Arial"/>
                <w:sz w:val="14"/>
                <w:szCs w:val="14"/>
                <w:vertAlign w:val="superscript"/>
              </w:rPr>
              <w:t>1</w:t>
            </w:r>
            <w:r w:rsidRPr="00F52A96">
              <w:rPr>
                <w:rFonts w:ascii="Arial" w:hAnsi="Arial" w:cs="Arial"/>
                <w:sz w:val="14"/>
                <w:szCs w:val="14"/>
              </w:rPr>
              <w:t xml:space="preserve"> kpc)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104osh</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78</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6</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wobec przejścia uprawnień lub obowiązków (art. 788 kpc)</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104p</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79</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11</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7</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6</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bankowym tytułom egzekucyjnym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104b</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80</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aktom notarialnym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104n</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81</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szCs w:val="14"/>
              </w:rPr>
              <w:t xml:space="preserve">O zwolnienie od kosztów sądowych i / lub ustanowienie radcy prawnego, adwokata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105</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82</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 wyłączenie sędziego</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109</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83</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F70546">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Odtworzenie akt</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111</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84</w:t>
            </w:r>
          </w:p>
        </w:tc>
        <w:tc>
          <w:tcPr>
            <w:tcW w:w="850" w:type="dxa"/>
            <w:vAlign w:val="center"/>
          </w:tcPr>
          <w:p w:rsidR="002B04DB" w:rsidRPr="00F52A96" w:rsidRDefault="002B04DB" w:rsidP="00F662D8">
            <w:pPr>
              <w:jc w:val="right"/>
              <w:rPr>
                <w:rFonts w:ascii="Arial" w:hAnsi="Arial" w:cs="Arial"/>
                <w:sz w:val="14"/>
                <w:szCs w:val="14"/>
              </w:rPr>
            </w:pPr>
          </w:p>
        </w:tc>
        <w:tc>
          <w:tcPr>
            <w:tcW w:w="851" w:type="dxa"/>
            <w:tcBorders>
              <w:bottom w:val="single" w:sz="2" w:space="0" w:color="auto"/>
            </w:tcBorders>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F70546">
        <w:trPr>
          <w:cantSplit/>
          <w:trHeight w:val="550"/>
        </w:trPr>
        <w:tc>
          <w:tcPr>
            <w:tcW w:w="4105" w:type="dxa"/>
            <w:gridSpan w:val="2"/>
            <w:tcBorders>
              <w:right w:val="single" w:sz="12" w:space="0" w:color="auto"/>
            </w:tcBorders>
            <w:vAlign w:val="center"/>
          </w:tcPr>
          <w:p w:rsidR="002B04DB" w:rsidRPr="00F52A96" w:rsidRDefault="002B04DB" w:rsidP="00A20AF7">
            <w:pPr>
              <w:pStyle w:val="Akapitzlist"/>
              <w:ind w:left="0"/>
              <w:rPr>
                <w:b/>
                <w:sz w:val="14"/>
                <w:szCs w:val="14"/>
              </w:rPr>
            </w:pPr>
            <w:r w:rsidRPr="00F52A96">
              <w:rPr>
                <w:sz w:val="14"/>
                <w:szCs w:val="14"/>
              </w:rPr>
              <w:t xml:space="preserve">O uznanie albo stwierdzenie wykonalności wyroku sądu polubownego wydanego za granicą lub ugody zawartej przed takim sądem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117</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85</w:t>
            </w:r>
          </w:p>
        </w:tc>
        <w:tc>
          <w:tcPr>
            <w:tcW w:w="850" w:type="dxa"/>
            <w:vAlign w:val="center"/>
          </w:tcPr>
          <w:p w:rsidR="002B04DB" w:rsidRPr="00F52A96" w:rsidRDefault="002B04DB" w:rsidP="00F662D8">
            <w:pPr>
              <w:jc w:val="right"/>
              <w:rPr>
                <w:rFonts w:ascii="Arial" w:hAnsi="Arial" w:cs="Arial"/>
                <w:sz w:val="14"/>
                <w:szCs w:val="14"/>
              </w:rPr>
            </w:pPr>
          </w:p>
        </w:tc>
        <w:tc>
          <w:tcPr>
            <w:tcW w:w="851" w:type="dxa"/>
            <w:tcBorders>
              <w:tl2br w:val="single" w:sz="4" w:space="0" w:color="auto"/>
              <w:tr2bl w:val="single" w:sz="4" w:space="0" w:color="auto"/>
            </w:tcBorders>
            <w:vAlign w:val="center"/>
          </w:tcPr>
          <w:p w:rsidR="002B04DB" w:rsidRPr="00F70546" w:rsidRDefault="002B04DB" w:rsidP="00F662D8">
            <w:pPr>
              <w:jc w:val="right"/>
              <w:rPr>
                <w:rFonts w:ascii="Arial" w:hAnsi="Arial" w:cs="Arial"/>
                <w:color w:val="FF0000"/>
                <w:sz w:val="14"/>
                <w:szCs w:val="14"/>
              </w:rPr>
            </w:pPr>
          </w:p>
        </w:tc>
        <w:tc>
          <w:tcPr>
            <w:tcW w:w="850" w:type="dxa"/>
            <w:vAlign w:val="center"/>
          </w:tcPr>
          <w:p w:rsidR="002B04DB" w:rsidRPr="00F52A96" w:rsidRDefault="002B04DB" w:rsidP="00F662D8">
            <w:pPr>
              <w:jc w:val="right"/>
              <w:rPr>
                <w:rFonts w:ascii="Arial" w:hAnsi="Arial" w:cs="Arial"/>
                <w:sz w:val="14"/>
                <w:szCs w:val="14"/>
              </w:rPr>
            </w:pPr>
            <w:r>
              <w:rPr>
                <w:rFonts w:ascii="Arial" w:hAnsi="Arial" w:cs="Arial"/>
                <w:sz w:val="14"/>
                <w:szCs w:val="14"/>
              </w:rPr>
              <w:t>d)</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zawezwanie do próby ugodowej</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123</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86</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14</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13</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12</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r>
      <w:tr w:rsidR="001B3B2D" w:rsidRPr="00F52A96" w:rsidTr="00343D2D">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ponowne wydanie tytułu wykonawczego zamiast utraconego (art. 794 kpc)</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125</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87</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zabezpieczenie dowodu</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129</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88</w:t>
            </w:r>
          </w:p>
        </w:tc>
        <w:tc>
          <w:tcPr>
            <w:tcW w:w="850" w:type="dxa"/>
            <w:vAlign w:val="center"/>
          </w:tcPr>
          <w:p w:rsidR="001B3B2D" w:rsidRDefault="001B3B2D">
            <w:pPr>
              <w:jc w:val="right"/>
              <w:rPr>
                <w:rFonts w:ascii="Arial" w:hAnsi="Arial" w:cs="Arial"/>
                <w:color w:val="000000"/>
                <w:sz w:val="14"/>
                <w:szCs w:val="14"/>
              </w:rPr>
            </w:pPr>
          </w:p>
        </w:tc>
        <w:tc>
          <w:tcPr>
            <w:tcW w:w="851" w:type="dxa"/>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F70546">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udzielenie zabezpieczenia</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131</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89</w:t>
            </w:r>
          </w:p>
        </w:tc>
        <w:tc>
          <w:tcPr>
            <w:tcW w:w="850" w:type="dxa"/>
            <w:vAlign w:val="center"/>
          </w:tcPr>
          <w:p w:rsidR="001B3B2D" w:rsidRDefault="001B3B2D">
            <w:pPr>
              <w:jc w:val="right"/>
              <w:rPr>
                <w:rFonts w:ascii="Arial" w:hAnsi="Arial" w:cs="Arial"/>
                <w:color w:val="000000"/>
                <w:sz w:val="14"/>
                <w:szCs w:val="14"/>
              </w:rPr>
            </w:pPr>
          </w:p>
        </w:tc>
        <w:tc>
          <w:tcPr>
            <w:tcW w:w="851" w:type="dxa"/>
            <w:tcBorders>
              <w:bottom w:val="single" w:sz="2" w:space="0" w:color="auto"/>
            </w:tcBorders>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F70546">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uznanie albo stwierdzenie wykonalności wyroku lub ugody sądu polubownego, z wyłączeniem spraw o symbolu 117</w:t>
            </w:r>
          </w:p>
        </w:tc>
        <w:tc>
          <w:tcPr>
            <w:tcW w:w="418" w:type="dxa"/>
            <w:tcBorders>
              <w:left w:val="single" w:sz="12" w:space="0" w:color="auto"/>
              <w:right w:val="single" w:sz="18" w:space="0" w:color="auto"/>
            </w:tcBorders>
            <w:vAlign w:val="center"/>
          </w:tcPr>
          <w:p w:rsidR="001B3B2D" w:rsidRPr="00F52A96" w:rsidRDefault="00CE7F79" w:rsidP="00CE7F79">
            <w:pPr>
              <w:jc w:val="center"/>
              <w:rPr>
                <w:rFonts w:ascii="Arial" w:hAnsi="Arial" w:cs="Arial"/>
                <w:sz w:val="11"/>
                <w:szCs w:val="11"/>
              </w:rPr>
            </w:pPr>
            <w:r>
              <w:rPr>
                <w:rFonts w:ascii="Arial" w:hAnsi="Arial" w:cs="Arial"/>
                <w:sz w:val="11"/>
                <w:szCs w:val="11"/>
              </w:rPr>
              <w:t>142</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90</w:t>
            </w:r>
          </w:p>
        </w:tc>
        <w:tc>
          <w:tcPr>
            <w:tcW w:w="850" w:type="dxa"/>
            <w:vAlign w:val="center"/>
          </w:tcPr>
          <w:p w:rsidR="001B3B2D" w:rsidRDefault="001B3B2D">
            <w:pPr>
              <w:jc w:val="right"/>
              <w:rPr>
                <w:rFonts w:ascii="Arial" w:hAnsi="Arial" w:cs="Arial"/>
                <w:color w:val="000000"/>
                <w:sz w:val="14"/>
                <w:szCs w:val="14"/>
              </w:rPr>
            </w:pPr>
          </w:p>
        </w:tc>
        <w:tc>
          <w:tcPr>
            <w:tcW w:w="851" w:type="dxa"/>
            <w:tcBorders>
              <w:tl2br w:val="single" w:sz="4" w:space="0" w:color="auto"/>
              <w:tr2bl w:val="single" w:sz="4" w:space="0" w:color="auto"/>
            </w:tcBorders>
            <w:vAlign w:val="center"/>
          </w:tcPr>
          <w:p w:rsidR="001B3B2D" w:rsidRPr="00F70546" w:rsidRDefault="001B3B2D">
            <w:pPr>
              <w:jc w:val="right"/>
              <w:rPr>
                <w:rFonts w:ascii="Arial" w:hAnsi="Arial" w:cs="Arial"/>
                <w:color w:val="FF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hRule="exact" w:val="227"/>
        </w:trPr>
        <w:tc>
          <w:tcPr>
            <w:tcW w:w="4105" w:type="dxa"/>
            <w:gridSpan w:val="2"/>
            <w:tcBorders>
              <w:bottom w:val="single" w:sz="12" w:space="0" w:color="auto"/>
              <w:right w:val="single" w:sz="12" w:space="0" w:color="auto"/>
            </w:tcBorders>
            <w:vAlign w:val="center"/>
          </w:tcPr>
          <w:p w:rsidR="001B3B2D" w:rsidRPr="00F52A96" w:rsidRDefault="001B3B2D" w:rsidP="00A20AF7">
            <w:pPr>
              <w:rPr>
                <w:rFonts w:ascii="Arial" w:hAnsi="Arial" w:cs="Arial"/>
                <w:sz w:val="14"/>
              </w:rPr>
            </w:pPr>
            <w:r w:rsidRPr="00F52A96">
              <w:rPr>
                <w:rFonts w:ascii="Arial" w:hAnsi="Arial" w:cs="Arial"/>
                <w:sz w:val="14"/>
                <w:szCs w:val="14"/>
              </w:rPr>
              <w:t>Inne bez symbolu i o symbolu wyżej niewymienionym</w:t>
            </w:r>
          </w:p>
        </w:tc>
        <w:tc>
          <w:tcPr>
            <w:tcW w:w="418" w:type="dxa"/>
            <w:tcBorders>
              <w:left w:val="single" w:sz="12" w:space="0" w:color="auto"/>
              <w:bottom w:val="single" w:sz="12" w:space="0" w:color="auto"/>
              <w:right w:val="single" w:sz="18" w:space="0" w:color="auto"/>
            </w:tcBorders>
            <w:vAlign w:val="center"/>
          </w:tcPr>
          <w:p w:rsidR="001B3B2D" w:rsidRPr="00F52A96" w:rsidRDefault="001B3B2D" w:rsidP="00343D2D">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91</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851"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8"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r>
      <w:tr w:rsidR="001B3B2D" w:rsidRPr="00F52A96" w:rsidTr="00343D2D">
        <w:trPr>
          <w:cantSplit/>
          <w:trHeight w:hRule="exact" w:val="266"/>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pPr>
              <w:rPr>
                <w:rFonts w:ascii="Arial" w:hAnsi="Arial" w:cs="Arial"/>
                <w:b/>
                <w:bCs/>
                <w:sz w:val="16"/>
                <w:szCs w:val="16"/>
                <w:lang w:val="en-US"/>
              </w:rPr>
            </w:pPr>
            <w:r w:rsidRPr="00F52A96">
              <w:rPr>
                <w:rFonts w:ascii="Arial" w:hAnsi="Arial" w:cs="Arial"/>
                <w:b/>
                <w:bCs/>
                <w:sz w:val="16"/>
                <w:szCs w:val="16"/>
                <w:lang w:val="en-US"/>
              </w:rPr>
              <w:t xml:space="preserve">GCps pomoc sądowa </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92</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r>
      <w:tr w:rsidR="001B3B2D" w:rsidRPr="00F52A96" w:rsidTr="00343D2D">
        <w:trPr>
          <w:cantSplit/>
          <w:trHeight w:hRule="exact" w:val="261"/>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rsidP="001D28D0">
            <w:pPr>
              <w:ind w:right="85"/>
              <w:rPr>
                <w:rFonts w:ascii="Arial" w:hAnsi="Arial" w:cs="Arial"/>
                <w:sz w:val="18"/>
              </w:rPr>
            </w:pPr>
            <w:r w:rsidRPr="00F52A96">
              <w:rPr>
                <w:rFonts w:ascii="Arial" w:hAnsi="Arial" w:cs="Arial"/>
                <w:b/>
                <w:bCs/>
                <w:sz w:val="16"/>
                <w:szCs w:val="16"/>
              </w:rPr>
              <w:t>WSC</w:t>
            </w:r>
            <w:r w:rsidRPr="00F52A96">
              <w:rPr>
                <w:rFonts w:ascii="Arial" w:hAnsi="Arial" w:cs="Arial"/>
                <w:sz w:val="18"/>
              </w:rPr>
              <w:t xml:space="preserve"> </w:t>
            </w:r>
            <w:r w:rsidRPr="00F52A96">
              <w:rPr>
                <w:rFonts w:ascii="Arial" w:hAnsi="Arial" w:cs="Arial"/>
                <w:sz w:val="16"/>
                <w:szCs w:val="16"/>
              </w:rPr>
              <w:t>(skarga o stwierdzenie niezgodności z prawem)</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8" w:space="0" w:color="auto"/>
            </w:tcBorders>
            <w:vAlign w:val="center"/>
          </w:tcPr>
          <w:p w:rsidR="001B3B2D" w:rsidRPr="00F52A96" w:rsidRDefault="001B3B2D" w:rsidP="00593A20">
            <w:pPr>
              <w:jc w:val="center"/>
              <w:rPr>
                <w:rFonts w:ascii="Arial" w:hAnsi="Arial" w:cs="Arial"/>
                <w:sz w:val="11"/>
                <w:szCs w:val="11"/>
              </w:rPr>
            </w:pPr>
            <w:r>
              <w:rPr>
                <w:rFonts w:ascii="Arial" w:hAnsi="Arial" w:cs="Arial"/>
                <w:sz w:val="11"/>
                <w:szCs w:val="11"/>
              </w:rPr>
              <w:t>93</w:t>
            </w:r>
          </w:p>
        </w:tc>
        <w:tc>
          <w:tcPr>
            <w:tcW w:w="850"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1B3B2D" w:rsidRDefault="00764E02">
            <w:pPr>
              <w:jc w:val="right"/>
              <w:rPr>
                <w:rFonts w:ascii="Arial" w:hAnsi="Arial" w:cs="Arial"/>
                <w:color w:val="000000"/>
                <w:sz w:val="14"/>
                <w:szCs w:val="14"/>
              </w:rPr>
            </w:pPr>
            <w:r>
              <w:rPr>
                <w:rFonts w:ascii="Arial" w:hAnsi="Arial" w:cs="Arial"/>
                <w:color w:val="000000"/>
                <w:sz w:val="14"/>
                <w:szCs w:val="14"/>
              </w:rPr>
              <w:t xml:space="preserve"> c) </w:t>
            </w: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18" w:space="0" w:color="auto"/>
            </w:tcBorders>
            <w:vAlign w:val="center"/>
          </w:tcPr>
          <w:p w:rsidR="001B3B2D" w:rsidRDefault="001B3B2D">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3C566E" w:rsidRPr="00F52A96" w:rsidRDefault="003C566E" w:rsidP="003C566E">
      <w:pPr>
        <w:shd w:val="clear" w:color="auto" w:fill="FFFFFF"/>
        <w:spacing w:line="60" w:lineRule="exact"/>
        <w:rPr>
          <w:rFonts w:ascii="Arial" w:hAnsi="Arial" w:cs="Arial"/>
          <w:sz w:val="4"/>
          <w:szCs w:val="4"/>
        </w:rPr>
      </w:pPr>
    </w:p>
    <w:p w:rsidR="003C566E" w:rsidRPr="00F52A96" w:rsidRDefault="00F662D8" w:rsidP="003C566E">
      <w:pPr>
        <w:rPr>
          <w:rFonts w:ascii="Arial" w:hAnsi="Arial" w:cs="Arial"/>
          <w:b/>
          <w:sz w:val="16"/>
          <w:szCs w:val="16"/>
        </w:rPr>
      </w:pPr>
      <w:r>
        <w:rPr>
          <w:rFonts w:ascii="Arial" w:hAnsi="Arial" w:cs="Arial"/>
          <w:b/>
          <w:sz w:val="18"/>
          <w:szCs w:val="18"/>
        </w:rPr>
        <w:t>Dział 1.1.a</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(dział 1.1 wiersz 4</w:t>
      </w:r>
      <w:r>
        <w:rPr>
          <w:rFonts w:ascii="Arial" w:hAnsi="Arial" w:cs="Arial"/>
          <w:b/>
          <w:sz w:val="16"/>
          <w:szCs w:val="16"/>
        </w:rPr>
        <w:t>5 kolumna 3 lit. a</w:t>
      </w:r>
      <w:r w:rsidR="003C566E" w:rsidRPr="00F52A96">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0"/>
        <w:gridCol w:w="360"/>
        <w:gridCol w:w="2340"/>
      </w:tblGrid>
      <w:tr w:rsidR="003C566E" w:rsidRPr="00F52A96" w:rsidTr="003C566E">
        <w:trPr>
          <w:trHeight w:val="276"/>
        </w:trPr>
        <w:tc>
          <w:tcPr>
            <w:tcW w:w="6120" w:type="dxa"/>
            <w:gridSpan w:val="3"/>
            <w:tcBorders>
              <w:top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Liczby spraw</w:t>
            </w:r>
          </w:p>
        </w:tc>
      </w:tr>
      <w:tr w:rsidR="00F662D8" w:rsidRPr="00F52A96" w:rsidTr="003C566E">
        <w:trPr>
          <w:trHeight w:hRule="exact" w:val="227"/>
        </w:trPr>
        <w:tc>
          <w:tcPr>
            <w:tcW w:w="2870" w:type="dxa"/>
            <w:vMerge w:val="restart"/>
            <w:tcBorders>
              <w:right w:val="single" w:sz="4" w:space="0" w:color="auto"/>
            </w:tcBorders>
            <w:vAlign w:val="center"/>
          </w:tcPr>
          <w:p w:rsidR="00F662D8" w:rsidRPr="00981DE7" w:rsidRDefault="00F662D8" w:rsidP="003C566E">
            <w:pPr>
              <w:rPr>
                <w:rFonts w:ascii="Arial" w:hAnsi="Arial" w:cs="Arial"/>
                <w:sz w:val="14"/>
                <w:szCs w:val="14"/>
              </w:rPr>
            </w:pPr>
            <w:r w:rsidRPr="00981DE7">
              <w:rPr>
                <w:rFonts w:ascii="Arial" w:hAnsi="Arial" w:cs="Arial"/>
                <w:sz w:val="14"/>
                <w:szCs w:val="14"/>
              </w:rPr>
              <w:t>Wydano nakaz zapłaty</w:t>
            </w:r>
          </w:p>
        </w:tc>
        <w:tc>
          <w:tcPr>
            <w:tcW w:w="2890" w:type="dxa"/>
            <w:tcBorders>
              <w:top w:val="single" w:sz="4" w:space="0" w:color="auto"/>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79</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02</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377</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03</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4</w:t>
            </w:r>
          </w:p>
        </w:tc>
      </w:tr>
    </w:tbl>
    <w:p w:rsidR="003C566E" w:rsidRPr="00F52A96" w:rsidRDefault="00EE0FEA" w:rsidP="003C566E">
      <w:pPr>
        <w:spacing w:before="240" w:line="280" w:lineRule="exact"/>
        <w:rPr>
          <w:rFonts w:ascii="Arial" w:hAnsi="Arial" w:cs="Arial"/>
          <w:sz w:val="16"/>
          <w:szCs w:val="16"/>
        </w:rPr>
      </w:pPr>
      <w:r>
        <w:rPr>
          <w:rFonts w:ascii="Arial" w:hAnsi="Arial" w:cs="Arial"/>
          <w:b/>
          <w:sz w:val="18"/>
          <w:szCs w:val="18"/>
        </w:rPr>
        <w:t>Dział 1.1.b</w:t>
      </w:r>
      <w:r w:rsidR="003C566E" w:rsidRPr="00F52A96">
        <w:rPr>
          <w:rFonts w:ascii="Arial" w:hAnsi="Arial" w:cs="Arial"/>
          <w:b/>
          <w:sz w:val="18"/>
          <w:szCs w:val="18"/>
        </w:rPr>
        <w:t>.</w:t>
      </w:r>
      <w:r w:rsidR="003C566E" w:rsidRPr="00F52A96">
        <w:rPr>
          <w:rFonts w:ascii="Arial" w:hAnsi="Arial" w:cs="Arial"/>
          <w:sz w:val="16"/>
          <w:szCs w:val="16"/>
        </w:rPr>
        <w:t xml:space="preserve"> </w:t>
      </w:r>
      <w:r w:rsidR="003C566E" w:rsidRPr="00F52A96">
        <w:rPr>
          <w:rFonts w:ascii="Arial" w:hAnsi="Arial" w:cs="Arial"/>
          <w:sz w:val="18"/>
        </w:rPr>
        <w:t xml:space="preserve"> </w:t>
      </w:r>
      <w:r w:rsidR="003C566E" w:rsidRPr="00F52A96">
        <w:rPr>
          <w:rFonts w:ascii="Arial" w:hAnsi="Arial" w:cs="Arial"/>
          <w:b/>
          <w:sz w:val="16"/>
          <w:szCs w:val="16"/>
        </w:rPr>
        <w:t>w tym w postępowaniu uproszczonym</w:t>
      </w:r>
      <w:r w:rsidR="003C566E" w:rsidRPr="00F52A96">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3C566E" w:rsidRPr="00F52A96" w:rsidTr="003C566E">
        <w:trPr>
          <w:trHeight w:val="20"/>
        </w:trPr>
        <w:tc>
          <w:tcPr>
            <w:tcW w:w="2665" w:type="dxa"/>
            <w:gridSpan w:val="2"/>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Wyszczególnienie</w:t>
            </w:r>
          </w:p>
        </w:tc>
        <w:tc>
          <w:tcPr>
            <w:tcW w:w="1163" w:type="dxa"/>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Liczby spraw</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01</w:t>
            </w:r>
          </w:p>
        </w:tc>
        <w:tc>
          <w:tcPr>
            <w:tcW w:w="1163" w:type="dxa"/>
            <w:tcBorders>
              <w:top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223</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Załatwiono</w:t>
            </w:r>
          </w:p>
        </w:tc>
        <w:tc>
          <w:tcPr>
            <w:tcW w:w="394" w:type="dxa"/>
            <w:tcBorders>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02</w:t>
            </w:r>
          </w:p>
        </w:tc>
        <w:tc>
          <w:tcPr>
            <w:tcW w:w="1163" w:type="dxa"/>
            <w:tcBorders>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173</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03</w:t>
            </w:r>
          </w:p>
        </w:tc>
        <w:tc>
          <w:tcPr>
            <w:tcW w:w="1163" w:type="dxa"/>
            <w:tcBorders>
              <w:bottom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216</w:t>
            </w:r>
          </w:p>
        </w:tc>
      </w:tr>
    </w:tbl>
    <w:p w:rsidR="003C566E" w:rsidRPr="00F52A96" w:rsidRDefault="003C566E" w:rsidP="003C566E">
      <w:pPr>
        <w:shd w:val="clear" w:color="auto" w:fill="FFFFFF"/>
        <w:spacing w:line="140" w:lineRule="exact"/>
        <w:rPr>
          <w:rFonts w:ascii="Arial" w:hAnsi="Arial" w:cs="Arial"/>
          <w:b/>
          <w:sz w:val="16"/>
          <w:szCs w:val="16"/>
        </w:rPr>
      </w:pPr>
    </w:p>
    <w:p w:rsidR="003C566E" w:rsidRPr="00F52A96" w:rsidRDefault="003C566E" w:rsidP="003C566E">
      <w:pPr>
        <w:shd w:val="clear" w:color="auto" w:fill="FFFFFF"/>
        <w:spacing w:line="140" w:lineRule="exact"/>
        <w:rPr>
          <w:rFonts w:ascii="Arial" w:hAnsi="Arial" w:cs="Arial"/>
          <w:b/>
          <w:sz w:val="16"/>
          <w:szCs w:val="16"/>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3C566E" w:rsidRPr="00F52A96" w:rsidRDefault="00B1400E" w:rsidP="003C566E">
      <w:pPr>
        <w:shd w:val="clear" w:color="auto" w:fill="FFFFFF"/>
        <w:rPr>
          <w:rFonts w:ascii="Arial" w:hAnsi="Arial" w:cs="Arial"/>
          <w:b/>
          <w:sz w:val="16"/>
          <w:szCs w:val="16"/>
        </w:rPr>
      </w:pPr>
      <w:r>
        <w:rPr>
          <w:rFonts w:ascii="Arial" w:hAnsi="Arial" w:cs="Arial"/>
          <w:b/>
          <w:sz w:val="18"/>
          <w:szCs w:val="18"/>
        </w:rPr>
        <w:t>Dział 1.1.c</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 xml:space="preserve">(dział 1.1 wiersz </w:t>
      </w:r>
      <w:r>
        <w:rPr>
          <w:rFonts w:ascii="Arial" w:hAnsi="Arial" w:cs="Arial"/>
          <w:b/>
          <w:sz w:val="16"/>
          <w:szCs w:val="16"/>
        </w:rPr>
        <w:t xml:space="preserve">93 </w:t>
      </w:r>
      <w:r w:rsidR="003C566E" w:rsidRPr="00F52A96">
        <w:rPr>
          <w:rFonts w:ascii="Arial" w:hAnsi="Arial" w:cs="Arial"/>
          <w:b/>
          <w:sz w:val="16"/>
          <w:szCs w:val="16"/>
        </w:rPr>
        <w:t xml:space="preserve"> ko</w:t>
      </w:r>
      <w:r>
        <w:rPr>
          <w:rFonts w:ascii="Arial" w:hAnsi="Arial" w:cs="Arial"/>
          <w:b/>
          <w:sz w:val="16"/>
          <w:szCs w:val="16"/>
        </w:rPr>
        <w:t>lumna 3 lit. c</w:t>
      </w:r>
      <w:r w:rsidR="003C566E" w:rsidRPr="00F52A96">
        <w:rPr>
          <w:rFonts w:ascii="Arial" w:hAnsi="Arial" w:cs="Arial"/>
          <w:b/>
          <w:sz w:val="16"/>
          <w:szCs w:val="16"/>
        </w:rPr>
        <w:t xml:space="preserve">) </w:t>
      </w:r>
      <w:r w:rsidR="003C566E" w:rsidRPr="00F52A96">
        <w:rPr>
          <w:rFonts w:ascii="Arial" w:hAnsi="Arial" w:cs="Arial"/>
          <w:sz w:val="16"/>
          <w:szCs w:val="16"/>
        </w:rPr>
        <w:t>skarga o stwierdzenie niezgodności z prawem</w:t>
      </w:r>
      <w:r w:rsidR="003C566E" w:rsidRPr="00F52A96">
        <w:rPr>
          <w:rFonts w:ascii="Arial" w:hAnsi="Arial" w:cs="Arial"/>
          <w:sz w:val="1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36"/>
        <w:gridCol w:w="4564"/>
        <w:gridCol w:w="649"/>
        <w:gridCol w:w="1250"/>
        <w:gridCol w:w="26"/>
      </w:tblGrid>
      <w:tr w:rsidR="003C566E" w:rsidRPr="00F52A96" w:rsidTr="008B2A21">
        <w:trPr>
          <w:cantSplit/>
          <w:trHeight w:hRule="exact" w:val="360"/>
        </w:trPr>
        <w:tc>
          <w:tcPr>
            <w:tcW w:w="6349" w:type="dxa"/>
            <w:gridSpan w:val="3"/>
            <w:tcBorders>
              <w:top w:val="single" w:sz="8" w:space="0" w:color="auto"/>
              <w:left w:val="single" w:sz="8" w:space="0" w:color="auto"/>
              <w:right w:val="single" w:sz="8" w:space="0" w:color="auto"/>
            </w:tcBorders>
            <w:shd w:val="clear" w:color="auto" w:fill="FFFFFF"/>
            <w:vAlign w:val="bottom"/>
          </w:tcPr>
          <w:p w:rsidR="003C566E" w:rsidRPr="00F52A96" w:rsidRDefault="003C566E" w:rsidP="003C566E">
            <w:pPr>
              <w:spacing w:after="40" w:line="140" w:lineRule="exact"/>
              <w:ind w:left="85" w:right="85"/>
              <w:rPr>
                <w:rFonts w:ascii="Arial" w:hAnsi="Arial" w:cs="Arial"/>
                <w:sz w:val="14"/>
              </w:rPr>
            </w:pPr>
            <w:r w:rsidRPr="00F52A96">
              <w:rPr>
                <w:rFonts w:ascii="Arial" w:hAnsi="Arial" w:cs="Arial"/>
                <w:sz w:val="14"/>
              </w:rPr>
              <w:t>Sprawy:</w:t>
            </w:r>
          </w:p>
        </w:tc>
        <w:tc>
          <w:tcPr>
            <w:tcW w:w="1276"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3C566E" w:rsidRPr="00F52A96" w:rsidRDefault="003C566E" w:rsidP="003C566E">
            <w:pPr>
              <w:spacing w:after="40" w:line="140" w:lineRule="exact"/>
              <w:ind w:left="85" w:right="85"/>
              <w:jc w:val="center"/>
              <w:rPr>
                <w:rFonts w:ascii="Arial" w:hAnsi="Arial" w:cs="Arial"/>
                <w:sz w:val="14"/>
              </w:rPr>
            </w:pPr>
            <w:r w:rsidRPr="00F52A96">
              <w:rPr>
                <w:rFonts w:ascii="Arial" w:hAnsi="Arial" w:cs="Arial"/>
                <w:sz w:val="14"/>
              </w:rPr>
              <w:t>Liczby spraw</w:t>
            </w:r>
          </w:p>
        </w:tc>
      </w:tr>
      <w:tr w:rsidR="008B2A21" w:rsidRPr="00F52A96" w:rsidTr="008B2A21">
        <w:trPr>
          <w:gridAfter w:val="1"/>
          <w:wAfter w:w="26" w:type="dxa"/>
          <w:cantSplit/>
          <w:trHeight w:hRule="exact" w:val="360"/>
        </w:trPr>
        <w:tc>
          <w:tcPr>
            <w:tcW w:w="5700" w:type="dxa"/>
            <w:gridSpan w:val="2"/>
            <w:tcBorders>
              <w:top w:val="single" w:sz="8" w:space="0" w:color="auto"/>
              <w:left w:val="single" w:sz="8" w:space="0" w:color="auto"/>
              <w:bottom w:val="single" w:sz="4"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Przekazane Sądowi Najwyższemu ze skargą o stwierdzenie niezgodności z prawem prawomocnego orzeczenia</w:t>
            </w:r>
          </w:p>
        </w:tc>
        <w:tc>
          <w:tcPr>
            <w:tcW w:w="649" w:type="dxa"/>
            <w:tcBorders>
              <w:top w:val="single" w:sz="18" w:space="0" w:color="auto"/>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360"/>
        </w:trPr>
        <w:tc>
          <w:tcPr>
            <w:tcW w:w="5700" w:type="dxa"/>
            <w:gridSpan w:val="2"/>
            <w:tcBorders>
              <w:top w:val="single" w:sz="4" w:space="0" w:color="auto"/>
              <w:left w:val="single" w:sz="8"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Przesłane z Sądu Najwyższego w okresie sprawozdawczym (w.02 =w. 03 do 07)</w:t>
            </w:r>
          </w:p>
        </w:tc>
        <w:tc>
          <w:tcPr>
            <w:tcW w:w="649" w:type="dxa"/>
            <w:tcBorders>
              <w:top w:val="single" w:sz="4" w:space="0" w:color="auto"/>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val="restart"/>
            <w:tcBorders>
              <w:left w:val="single" w:sz="8" w:space="0" w:color="auto"/>
              <w:bottom w:val="single" w:sz="8"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w których</w:t>
            </w:r>
          </w:p>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Sąd Najwyższy</w:t>
            </w: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odmówił przyjęcia skargi do rozpoznania (art.424</w:t>
            </w:r>
            <w:r w:rsidRPr="00F52A96">
              <w:rPr>
                <w:rFonts w:ascii="Arial" w:hAnsi="Arial" w:cs="Arial"/>
                <w:sz w:val="14"/>
                <w:vertAlign w:val="superscript"/>
              </w:rPr>
              <w:t>9</w:t>
            </w:r>
            <w:r w:rsidRPr="00F52A96">
              <w:rPr>
                <w:rFonts w:ascii="Arial" w:hAnsi="Arial" w:cs="Arial"/>
                <w:sz w:val="14"/>
              </w:rPr>
              <w:t xml:space="preserve">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odrzucił skargę (art.424</w:t>
            </w:r>
            <w:r w:rsidRPr="00F52A96">
              <w:rPr>
                <w:rFonts w:ascii="Arial" w:hAnsi="Arial" w:cs="Arial"/>
                <w:sz w:val="14"/>
                <w:vertAlign w:val="superscript"/>
              </w:rPr>
              <w:t>8</w:t>
            </w:r>
            <w:r w:rsidRPr="00F52A96">
              <w:rPr>
                <w:rFonts w:ascii="Arial" w:hAnsi="Arial" w:cs="Arial"/>
                <w:sz w:val="14"/>
              </w:rPr>
              <w:t xml:space="preserve"> kpc) </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oddalił skargę  (art.424</w:t>
            </w:r>
            <w:r w:rsidRPr="00F52A96">
              <w:rPr>
                <w:rFonts w:ascii="Arial" w:hAnsi="Arial" w:cs="Arial"/>
                <w:sz w:val="14"/>
                <w:vertAlign w:val="superscript"/>
              </w:rPr>
              <w:t>11</w:t>
            </w:r>
            <w:r w:rsidRPr="00F52A96">
              <w:rPr>
                <w:rFonts w:ascii="Arial" w:hAnsi="Arial" w:cs="Arial"/>
                <w:sz w:val="14"/>
              </w:rPr>
              <w:t xml:space="preserve"> §1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uwzględnił skargę (art.424</w:t>
            </w:r>
            <w:r w:rsidRPr="00F52A96">
              <w:rPr>
                <w:rFonts w:ascii="Arial" w:hAnsi="Arial" w:cs="Arial"/>
                <w:sz w:val="14"/>
                <w:vertAlign w:val="superscript"/>
              </w:rPr>
              <w:t>11</w:t>
            </w:r>
            <w:r w:rsidRPr="00F52A96">
              <w:rPr>
                <w:rFonts w:ascii="Arial" w:hAnsi="Arial" w:cs="Arial"/>
                <w:sz w:val="14"/>
              </w:rPr>
              <w:t xml:space="preserve"> §2 kpc)</w:t>
            </w:r>
          </w:p>
        </w:tc>
        <w:tc>
          <w:tcPr>
            <w:tcW w:w="649" w:type="dxa"/>
            <w:tcBorders>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załatwił w inny sposób</w:t>
            </w:r>
          </w:p>
        </w:tc>
        <w:tc>
          <w:tcPr>
            <w:tcW w:w="649" w:type="dxa"/>
            <w:tcBorders>
              <w:left w:val="single" w:sz="18" w:space="0" w:color="auto"/>
              <w:bottom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bl>
    <w:p w:rsidR="003C566E" w:rsidRPr="00F52A96" w:rsidRDefault="003C566E" w:rsidP="003C566E">
      <w:pPr>
        <w:rPr>
          <w:rFonts w:ascii="Arial" w:hAnsi="Arial" w:cs="Arial"/>
          <w:sz w:val="20"/>
          <w:szCs w:val="20"/>
        </w:rPr>
      </w:pPr>
    </w:p>
    <w:p w:rsidR="003C566E" w:rsidRPr="00F52A96" w:rsidRDefault="005A61A9" w:rsidP="003C566E">
      <w:pPr>
        <w:rPr>
          <w:rFonts w:ascii="Arial" w:hAnsi="Arial" w:cs="Arial"/>
          <w:b/>
        </w:rPr>
      </w:pPr>
      <w:r>
        <w:rPr>
          <w:rFonts w:ascii="Arial" w:hAnsi="Arial" w:cs="Arial"/>
          <w:b/>
          <w:sz w:val="18"/>
          <w:szCs w:val="18"/>
        </w:rPr>
        <w:t>Dział 1.1 d</w:t>
      </w:r>
      <w:r w:rsidR="003C566E" w:rsidRPr="00F52A96">
        <w:rPr>
          <w:rFonts w:ascii="Arial" w:hAnsi="Arial" w:cs="Arial"/>
          <w:b/>
          <w:sz w:val="18"/>
          <w:szCs w:val="18"/>
        </w:rPr>
        <w:t>.</w:t>
      </w:r>
      <w:r w:rsidR="003C566E" w:rsidRPr="00F52A96">
        <w:rPr>
          <w:rFonts w:ascii="Arial" w:hAnsi="Arial" w:cs="Arial"/>
        </w:rPr>
        <w:t xml:space="preserve"> </w:t>
      </w:r>
      <w:r w:rsidR="003C566E" w:rsidRPr="00F52A96">
        <w:rPr>
          <w:rFonts w:ascii="Arial" w:hAnsi="Arial" w:cs="Arial"/>
          <w:sz w:val="16"/>
          <w:szCs w:val="16"/>
        </w:rPr>
        <w:t>Ustanowienie pełnomocnika z urzędu</w:t>
      </w:r>
      <w:r w:rsidR="003C566E" w:rsidRPr="00F52A96">
        <w:rPr>
          <w:rFonts w:ascii="Arial" w:hAnsi="Arial" w:cs="Arial"/>
          <w:sz w:val="18"/>
          <w:szCs w:val="1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480"/>
        <w:gridCol w:w="3281"/>
        <w:gridCol w:w="3375"/>
        <w:gridCol w:w="3424"/>
      </w:tblGrid>
      <w:tr w:rsidR="003C566E" w:rsidRPr="00F52A96" w:rsidTr="003C566E">
        <w:trPr>
          <w:trHeight w:val="541"/>
        </w:trPr>
        <w:tc>
          <w:tcPr>
            <w:tcW w:w="3212" w:type="dxa"/>
            <w:gridSpan w:val="2"/>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Repertorium lub wykaz</w:t>
            </w:r>
          </w:p>
        </w:tc>
        <w:tc>
          <w:tcPr>
            <w:tcW w:w="3281"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spraw, w których doszło do ustanowienia pełnomocnika z urzędu (radca prawny, adwokat)</w:t>
            </w:r>
          </w:p>
        </w:tc>
        <w:tc>
          <w:tcPr>
            <w:tcW w:w="3375"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ustanowionych pełnomocników z urzędu (radca prawny, adwokat)</w:t>
            </w:r>
          </w:p>
        </w:tc>
        <w:tc>
          <w:tcPr>
            <w:tcW w:w="3424"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W tym liczba wyznaczonych pełnomocników w wyniku zwolnienia poprzedniego pełnomocnika (od I 2012)</w:t>
            </w:r>
          </w:p>
        </w:tc>
      </w:tr>
      <w:tr w:rsidR="003C566E" w:rsidRPr="00F52A96" w:rsidTr="003C566E">
        <w:trPr>
          <w:trHeight w:val="95"/>
        </w:trPr>
        <w:tc>
          <w:tcPr>
            <w:tcW w:w="3212" w:type="dxa"/>
            <w:gridSpan w:val="2"/>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0</w:t>
            </w:r>
          </w:p>
        </w:tc>
        <w:tc>
          <w:tcPr>
            <w:tcW w:w="3281" w:type="dxa"/>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1</w:t>
            </w:r>
          </w:p>
        </w:tc>
        <w:tc>
          <w:tcPr>
            <w:tcW w:w="3375"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2</w:t>
            </w:r>
          </w:p>
        </w:tc>
        <w:tc>
          <w:tcPr>
            <w:tcW w:w="3424"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3</w:t>
            </w: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GC</w:t>
            </w:r>
          </w:p>
        </w:tc>
        <w:tc>
          <w:tcPr>
            <w:tcW w:w="480" w:type="dxa"/>
            <w:tcBorders>
              <w:top w:val="single" w:sz="18" w:space="0" w:color="auto"/>
              <w:left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01</w:t>
            </w:r>
          </w:p>
        </w:tc>
        <w:tc>
          <w:tcPr>
            <w:tcW w:w="3281" w:type="dxa"/>
            <w:tcBorders>
              <w:top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top w:val="single" w:sz="18" w:space="0" w:color="auto"/>
              <w:left w:val="single" w:sz="4"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top w:val="single" w:sz="18" w:space="0" w:color="auto"/>
              <w:left w:val="single" w:sz="4" w:space="0" w:color="auto"/>
              <w:right w:val="single" w:sz="18" w:space="0" w:color="auto"/>
            </w:tcBorders>
            <w:vAlign w:val="center"/>
          </w:tcPr>
          <w:p w:rsidR="005A61A9" w:rsidRDefault="005A61A9">
            <w:pPr>
              <w:jc w:val="right"/>
              <w:rPr>
                <w:rFonts w:ascii="Arial" w:hAnsi="Arial" w:cs="Arial"/>
                <w:color w:val="000000"/>
                <w:sz w:val="14"/>
                <w:szCs w:val="14"/>
              </w:rPr>
            </w:pP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GNs</w:t>
            </w:r>
          </w:p>
        </w:tc>
        <w:tc>
          <w:tcPr>
            <w:tcW w:w="480" w:type="dxa"/>
            <w:tcBorders>
              <w:left w:val="single" w:sz="18" w:space="0" w:color="auto"/>
              <w:bottom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02</w:t>
            </w:r>
          </w:p>
        </w:tc>
        <w:tc>
          <w:tcPr>
            <w:tcW w:w="3281" w:type="dxa"/>
            <w:tcBorders>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left w:val="single" w:sz="4" w:space="0" w:color="auto"/>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left w:val="single" w:sz="4" w:space="0" w:color="auto"/>
              <w:bottom w:val="single" w:sz="18" w:space="0" w:color="auto"/>
              <w:right w:val="single" w:sz="18" w:space="0" w:color="auto"/>
            </w:tcBorders>
            <w:vAlign w:val="center"/>
          </w:tcPr>
          <w:p w:rsidR="005A61A9" w:rsidRDefault="005A61A9">
            <w:pPr>
              <w:jc w:val="right"/>
              <w:rPr>
                <w:rFonts w:ascii="Arial" w:hAnsi="Arial" w:cs="Arial"/>
                <w:color w:val="000000"/>
                <w:sz w:val="14"/>
                <w:szCs w:val="14"/>
              </w:rPr>
            </w:pPr>
          </w:p>
        </w:tc>
      </w:tr>
    </w:tbl>
    <w:p w:rsidR="003C566E" w:rsidRPr="00F52A96" w:rsidRDefault="003C566E" w:rsidP="003C566E">
      <w:pPr>
        <w:rPr>
          <w:rFonts w:ascii="Arial" w:hAnsi="Arial" w:cs="Arial"/>
          <w:b/>
          <w:sz w:val="18"/>
          <w:szCs w:val="18"/>
        </w:rPr>
      </w:pPr>
    </w:p>
    <w:p w:rsidR="00D76988" w:rsidRDefault="00D76988" w:rsidP="003C566E">
      <w:pPr>
        <w:rPr>
          <w:rFonts w:ascii="Arial" w:hAnsi="Arial" w:cs="Arial"/>
          <w:b/>
        </w:rPr>
      </w:pPr>
    </w:p>
    <w:p w:rsidR="003C566E" w:rsidRPr="00F52A96" w:rsidRDefault="003C566E" w:rsidP="003C566E">
      <w:pPr>
        <w:rPr>
          <w:rFonts w:ascii="Arial" w:hAnsi="Arial" w:cs="Arial"/>
          <w:b/>
        </w:rPr>
      </w:pPr>
      <w:r w:rsidRPr="00F52A96">
        <w:rPr>
          <w:rFonts w:ascii="Arial" w:hAnsi="Arial" w:cs="Arial"/>
          <w:b/>
        </w:rPr>
        <w:t>Dział 1.1.1 Sprawy mediacyjne</w:t>
      </w:r>
    </w:p>
    <w:p w:rsidR="003C566E" w:rsidRPr="00F52A96" w:rsidRDefault="003C566E" w:rsidP="003C566E">
      <w:pPr>
        <w:rPr>
          <w:rFonts w:ascii="Arial" w:hAnsi="Arial" w:cs="Arial"/>
          <w:b/>
          <w:sz w:val="2"/>
          <w:szCs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572"/>
        <w:gridCol w:w="350"/>
        <w:gridCol w:w="1108"/>
        <w:gridCol w:w="3019"/>
        <w:gridCol w:w="364"/>
        <w:gridCol w:w="1319"/>
      </w:tblGrid>
      <w:tr w:rsidR="003C566E" w:rsidRPr="00F52A96" w:rsidTr="003C566E">
        <w:trPr>
          <w:trHeight w:val="318"/>
        </w:trPr>
        <w:tc>
          <w:tcPr>
            <w:tcW w:w="4282" w:type="dxa"/>
            <w:gridSpan w:val="3"/>
            <w:shd w:val="clear" w:color="auto" w:fill="auto"/>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Sądowe</w:t>
            </w:r>
          </w:p>
        </w:tc>
        <w:tc>
          <w:tcPr>
            <w:tcW w:w="1108"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 xml:space="preserve">Liczba </w:t>
            </w:r>
          </w:p>
        </w:tc>
        <w:tc>
          <w:tcPr>
            <w:tcW w:w="3383" w:type="dxa"/>
            <w:gridSpan w:val="2"/>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Pozasądowe</w:t>
            </w:r>
          </w:p>
        </w:tc>
        <w:tc>
          <w:tcPr>
            <w:tcW w:w="1319"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Liczba</w:t>
            </w:r>
          </w:p>
        </w:tc>
      </w:tr>
      <w:tr w:rsidR="003C566E" w:rsidRPr="00F52A96" w:rsidTr="003C566E">
        <w:trPr>
          <w:trHeight w:val="135"/>
        </w:trPr>
        <w:tc>
          <w:tcPr>
            <w:tcW w:w="4282" w:type="dxa"/>
            <w:gridSpan w:val="3"/>
            <w:shd w:val="clear" w:color="auto" w:fill="auto"/>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108"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c>
          <w:tcPr>
            <w:tcW w:w="3383" w:type="dxa"/>
            <w:gridSpan w:val="2"/>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319"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r>
      <w:tr w:rsidR="0083493D" w:rsidRPr="00F52A96" w:rsidTr="00D15069">
        <w:trPr>
          <w:trHeight w:val="433"/>
        </w:trPr>
        <w:tc>
          <w:tcPr>
            <w:tcW w:w="360" w:type="dxa"/>
            <w:vMerge w:val="restart"/>
            <w:shd w:val="clear" w:color="auto" w:fill="auto"/>
            <w:textDirection w:val="btLr"/>
          </w:tcPr>
          <w:p w:rsidR="0083493D" w:rsidRPr="00F52A96" w:rsidRDefault="0083493D" w:rsidP="003C566E">
            <w:pPr>
              <w:jc w:val="center"/>
              <w:rPr>
                <w:rFonts w:ascii="Arial" w:hAnsi="Arial" w:cs="Arial"/>
                <w:b/>
                <w:sz w:val="12"/>
                <w:szCs w:val="12"/>
              </w:rPr>
            </w:pPr>
            <w:r w:rsidRPr="00F52A96">
              <w:rPr>
                <w:rFonts w:ascii="Arial" w:hAnsi="Arial" w:cs="Arial"/>
                <w:b/>
                <w:sz w:val="12"/>
                <w:szCs w:val="12"/>
              </w:rPr>
              <w:t>Wpływ</w:t>
            </w:r>
          </w:p>
        </w:tc>
        <w:tc>
          <w:tcPr>
            <w:tcW w:w="3572" w:type="dxa"/>
            <w:tcBorders>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spraw, w których strony skierowano do mediacji na podstawie postanowienia sądu art. 183 </w:t>
            </w:r>
            <w:r w:rsidRPr="00F52A96">
              <w:rPr>
                <w:rFonts w:ascii="Arial" w:hAnsi="Arial" w:cs="Arial"/>
                <w:sz w:val="14"/>
                <w:szCs w:val="14"/>
                <w:vertAlign w:val="superscript"/>
              </w:rPr>
              <w:t>8</w:t>
            </w:r>
            <w:r w:rsidRPr="00F52A96">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83493D" w:rsidRPr="00F52A96" w:rsidRDefault="0083493D" w:rsidP="003C566E">
            <w:pPr>
              <w:jc w:val="center"/>
              <w:rPr>
                <w:rFonts w:ascii="Arial" w:hAnsi="Arial" w:cs="Arial"/>
                <w:sz w:val="12"/>
                <w:szCs w:val="12"/>
              </w:rPr>
            </w:pPr>
            <w:r w:rsidRPr="00F52A96">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r w:rsidRPr="00F52A96">
              <w:rPr>
                <w:rFonts w:ascii="Arial" w:hAnsi="Arial" w:cs="Arial"/>
                <w:sz w:val="14"/>
                <w:szCs w:val="14"/>
              </w:rPr>
              <w:t>2</w:t>
            </w:r>
          </w:p>
        </w:tc>
        <w:tc>
          <w:tcPr>
            <w:tcW w:w="3019" w:type="dxa"/>
            <w:tcBorders>
              <w:left w:val="single" w:sz="18" w:space="0" w:color="auto"/>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protokołów złożonych przez mediatorów art. 183 </w:t>
            </w:r>
            <w:r w:rsidRPr="00F52A96">
              <w:rPr>
                <w:rFonts w:ascii="Arial" w:hAnsi="Arial" w:cs="Arial"/>
                <w:sz w:val="14"/>
                <w:szCs w:val="14"/>
                <w:vertAlign w:val="superscript"/>
              </w:rPr>
              <w:t>13</w:t>
            </w:r>
            <w:r w:rsidRPr="00F52A9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06</w:t>
            </w:r>
          </w:p>
        </w:tc>
        <w:tc>
          <w:tcPr>
            <w:tcW w:w="1319" w:type="dxa"/>
            <w:tcBorders>
              <w:top w:val="single" w:sz="18" w:space="0" w:color="auto"/>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83493D" w:rsidRPr="00F52A96" w:rsidTr="0083493D">
        <w:trPr>
          <w:trHeight w:val="340"/>
        </w:trPr>
        <w:tc>
          <w:tcPr>
            <w:tcW w:w="360" w:type="dxa"/>
            <w:vMerge/>
            <w:shd w:val="clear" w:color="auto" w:fill="auto"/>
            <w:textDirection w:val="btLr"/>
          </w:tcPr>
          <w:p w:rsidR="0083493D" w:rsidRPr="00F52A96" w:rsidRDefault="0083493D" w:rsidP="003C566E">
            <w:pPr>
              <w:jc w:val="center"/>
              <w:rPr>
                <w:rFonts w:ascii="Arial" w:hAnsi="Arial" w:cs="Arial"/>
                <w:b/>
                <w:sz w:val="12"/>
                <w:szCs w:val="12"/>
              </w:rPr>
            </w:pPr>
          </w:p>
        </w:tc>
        <w:tc>
          <w:tcPr>
            <w:tcW w:w="3572" w:type="dxa"/>
            <w:tcBorders>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Pr>
                <w:rFonts w:ascii="Arial" w:hAnsi="Arial" w:cs="Arial"/>
                <w:sz w:val="14"/>
                <w:szCs w:val="14"/>
              </w:rPr>
              <w:t>Liczba mediacji ogółem</w:t>
            </w:r>
          </w:p>
        </w:tc>
        <w:tc>
          <w:tcPr>
            <w:tcW w:w="350" w:type="dxa"/>
            <w:tcBorders>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sidRPr="00F52A96">
              <w:rPr>
                <w:rFonts w:ascii="Arial" w:hAnsi="Arial" w:cs="Arial"/>
                <w:sz w:val="12"/>
                <w:szCs w:val="12"/>
              </w:rPr>
              <w:t>02</w:t>
            </w:r>
          </w:p>
        </w:tc>
        <w:tc>
          <w:tcPr>
            <w:tcW w:w="1108" w:type="dxa"/>
            <w:tcBorders>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c>
          <w:tcPr>
            <w:tcW w:w="3019" w:type="dxa"/>
            <w:vMerge w:val="restart"/>
            <w:tcBorders>
              <w:left w:val="single" w:sz="18"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Liczba wniosków o zatwierdzenie ugody</w:t>
            </w:r>
          </w:p>
        </w:tc>
        <w:tc>
          <w:tcPr>
            <w:tcW w:w="364" w:type="dxa"/>
            <w:vMerge w:val="restart"/>
            <w:tcBorders>
              <w:left w:val="single" w:sz="18"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07</w:t>
            </w:r>
          </w:p>
        </w:tc>
        <w:tc>
          <w:tcPr>
            <w:tcW w:w="1319" w:type="dxa"/>
            <w:vMerge w:val="restart"/>
            <w:tcBorders>
              <w:left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83493D" w:rsidRPr="00F52A96" w:rsidTr="00DD4EDD">
        <w:trPr>
          <w:trHeight w:val="258"/>
        </w:trPr>
        <w:tc>
          <w:tcPr>
            <w:tcW w:w="360" w:type="dxa"/>
            <w:vMerge/>
            <w:tcBorders>
              <w:bottom w:val="single" w:sz="4" w:space="0" w:color="auto"/>
            </w:tcBorders>
            <w:shd w:val="clear" w:color="auto" w:fill="auto"/>
            <w:textDirection w:val="btLr"/>
          </w:tcPr>
          <w:p w:rsidR="0083493D" w:rsidRPr="00F52A96" w:rsidRDefault="0083493D" w:rsidP="003C566E">
            <w:pPr>
              <w:jc w:val="center"/>
              <w:rPr>
                <w:rFonts w:ascii="Arial" w:hAnsi="Arial" w:cs="Arial"/>
                <w:b/>
                <w:sz w:val="12"/>
                <w:szCs w:val="12"/>
              </w:rPr>
            </w:pPr>
          </w:p>
        </w:tc>
        <w:tc>
          <w:tcPr>
            <w:tcW w:w="3572" w:type="dxa"/>
            <w:tcBorders>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protokołów złożonych przez mediatorów art. 183 </w:t>
            </w:r>
            <w:r w:rsidRPr="00F52A96">
              <w:rPr>
                <w:rFonts w:ascii="Arial" w:hAnsi="Arial" w:cs="Arial"/>
                <w:sz w:val="14"/>
                <w:szCs w:val="14"/>
                <w:vertAlign w:val="superscript"/>
              </w:rPr>
              <w:t>13</w:t>
            </w:r>
            <w:r w:rsidRPr="00F52A96">
              <w:rPr>
                <w:rFonts w:ascii="Arial" w:hAnsi="Arial" w:cs="Arial"/>
                <w:sz w:val="14"/>
                <w:szCs w:val="14"/>
              </w:rPr>
              <w:t xml:space="preserve"> § 2 kpc</w:t>
            </w:r>
          </w:p>
        </w:tc>
        <w:tc>
          <w:tcPr>
            <w:tcW w:w="350" w:type="dxa"/>
            <w:tcBorders>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c>
          <w:tcPr>
            <w:tcW w:w="3019" w:type="dxa"/>
            <w:vMerge/>
            <w:tcBorders>
              <w:left w:val="single" w:sz="18" w:space="0" w:color="auto"/>
              <w:bottom w:val="single" w:sz="12" w:space="0" w:color="auto"/>
              <w:right w:val="single" w:sz="18" w:space="0" w:color="auto"/>
            </w:tcBorders>
            <w:vAlign w:val="center"/>
          </w:tcPr>
          <w:p w:rsidR="0083493D" w:rsidRPr="00F52A96" w:rsidRDefault="0083493D" w:rsidP="003C566E">
            <w:pPr>
              <w:rPr>
                <w:rFonts w:ascii="Arial" w:hAnsi="Arial" w:cs="Arial"/>
                <w:sz w:val="14"/>
                <w:szCs w:val="14"/>
              </w:rPr>
            </w:pPr>
          </w:p>
        </w:tc>
        <w:tc>
          <w:tcPr>
            <w:tcW w:w="364" w:type="dxa"/>
            <w:vMerge/>
            <w:tcBorders>
              <w:left w:val="single" w:sz="18" w:space="0" w:color="auto"/>
              <w:bottom w:val="single" w:sz="12" w:space="0" w:color="auto"/>
              <w:right w:val="single" w:sz="4" w:space="0" w:color="auto"/>
            </w:tcBorders>
            <w:vAlign w:val="center"/>
          </w:tcPr>
          <w:p w:rsidR="0083493D" w:rsidRPr="00F52A96" w:rsidRDefault="0083493D" w:rsidP="003C566E">
            <w:pPr>
              <w:jc w:val="center"/>
              <w:rPr>
                <w:rFonts w:ascii="Arial" w:hAnsi="Arial" w:cs="Arial"/>
                <w:sz w:val="12"/>
                <w:szCs w:val="12"/>
              </w:rPr>
            </w:pPr>
          </w:p>
        </w:tc>
        <w:tc>
          <w:tcPr>
            <w:tcW w:w="1319" w:type="dxa"/>
            <w:vMerge/>
            <w:tcBorders>
              <w:left w:val="single" w:sz="4" w:space="0" w:color="auto"/>
              <w:bottom w:val="single" w:sz="12"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DD4EDD" w:rsidRPr="00F52A96" w:rsidTr="00DD4EDD">
        <w:trPr>
          <w:trHeight w:val="242"/>
        </w:trPr>
        <w:tc>
          <w:tcPr>
            <w:tcW w:w="360" w:type="dxa"/>
            <w:vMerge w:val="restart"/>
            <w:shd w:val="clear" w:color="auto" w:fill="auto"/>
            <w:textDirection w:val="btLr"/>
          </w:tcPr>
          <w:p w:rsidR="00DD4EDD" w:rsidRPr="00F52A96" w:rsidRDefault="00DD4EDD" w:rsidP="003C566E">
            <w:pPr>
              <w:jc w:val="center"/>
              <w:rPr>
                <w:rFonts w:ascii="Arial" w:hAnsi="Arial" w:cs="Arial"/>
                <w:b/>
                <w:sz w:val="12"/>
                <w:szCs w:val="12"/>
              </w:rPr>
            </w:pPr>
            <w:r w:rsidRPr="00F52A96">
              <w:rPr>
                <w:rFonts w:ascii="Arial" w:hAnsi="Arial" w:cs="Arial"/>
                <w:b/>
                <w:sz w:val="12"/>
                <w:szCs w:val="12"/>
              </w:rPr>
              <w:t>Rozstrzygnięcie</w:t>
            </w:r>
          </w:p>
        </w:tc>
        <w:tc>
          <w:tcPr>
            <w:tcW w:w="3572" w:type="dxa"/>
            <w:vMerge w:val="restart"/>
            <w:tcBorders>
              <w:top w:val="single" w:sz="12"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Umorzono postępowanie w wyniku zatwierdzenia ugody zawartej przed mediatorem art. 183 </w:t>
            </w:r>
            <w:r w:rsidRPr="00F52A96">
              <w:rPr>
                <w:rFonts w:ascii="Arial" w:hAnsi="Arial" w:cs="Arial"/>
                <w:sz w:val="14"/>
                <w:szCs w:val="14"/>
                <w:vertAlign w:val="superscript"/>
              </w:rPr>
              <w:t>14</w:t>
            </w:r>
            <w:r w:rsidRPr="00F52A96">
              <w:rPr>
                <w:rFonts w:ascii="Arial" w:hAnsi="Arial" w:cs="Arial"/>
                <w:sz w:val="14"/>
                <w:szCs w:val="14"/>
              </w:rPr>
              <w:t xml:space="preserve"> § 1 </w:t>
            </w:r>
            <w:r w:rsidRPr="00F52A96">
              <w:rPr>
                <w:rFonts w:ascii="Arial" w:hAnsi="Arial" w:cs="Arial"/>
                <w:sz w:val="14"/>
                <w:szCs w:val="14"/>
              </w:rPr>
              <w:br/>
              <w:t>i 2 kpc</w:t>
            </w:r>
          </w:p>
        </w:tc>
        <w:tc>
          <w:tcPr>
            <w:tcW w:w="350" w:type="dxa"/>
            <w:vMerge w:val="restart"/>
            <w:tcBorders>
              <w:top w:val="single" w:sz="12" w:space="0" w:color="auto"/>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04</w:t>
            </w:r>
          </w:p>
        </w:tc>
        <w:tc>
          <w:tcPr>
            <w:tcW w:w="1108" w:type="dxa"/>
            <w:vMerge w:val="restart"/>
            <w:tcBorders>
              <w:top w:val="single" w:sz="12" w:space="0" w:color="auto"/>
              <w:left w:val="single" w:sz="4" w:space="0" w:color="auto"/>
              <w:right w:val="single" w:sz="18" w:space="0" w:color="auto"/>
            </w:tcBorders>
            <w:vAlign w:val="center"/>
          </w:tcPr>
          <w:p w:rsidR="00DD4EDD" w:rsidRPr="00F52A96" w:rsidRDefault="0083493D" w:rsidP="00DD4EDD">
            <w:pPr>
              <w:jc w:val="right"/>
              <w:rPr>
                <w:rFonts w:ascii="Arial" w:hAnsi="Arial" w:cs="Arial"/>
                <w:sz w:val="14"/>
                <w:szCs w:val="14"/>
              </w:rPr>
            </w:pPr>
            <w:r w:rsidRPr="009934B1">
              <w:rPr>
                <w:rFonts w:ascii="Arial" w:hAnsi="Arial" w:cs="Arial"/>
                <w:sz w:val="14"/>
              </w:rPr>
              <w:t>1</w:t>
            </w:r>
          </w:p>
        </w:tc>
        <w:tc>
          <w:tcPr>
            <w:tcW w:w="3019" w:type="dxa"/>
            <w:tcBorders>
              <w:top w:val="single" w:sz="12" w:space="0" w:color="auto"/>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Zatwierdzono ugodę</w:t>
            </w:r>
          </w:p>
        </w:tc>
        <w:tc>
          <w:tcPr>
            <w:tcW w:w="364" w:type="dxa"/>
            <w:tcBorders>
              <w:top w:val="single" w:sz="12" w:space="0" w:color="auto"/>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08</w:t>
            </w:r>
          </w:p>
        </w:tc>
        <w:tc>
          <w:tcPr>
            <w:tcW w:w="1319" w:type="dxa"/>
            <w:tcBorders>
              <w:top w:val="single" w:sz="12" w:space="0" w:color="auto"/>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DD4EDD">
        <w:trPr>
          <w:trHeight w:val="256"/>
        </w:trPr>
        <w:tc>
          <w:tcPr>
            <w:tcW w:w="360" w:type="dxa"/>
            <w:vMerge/>
            <w:shd w:val="clear" w:color="auto" w:fill="auto"/>
            <w:textDirection w:val="btLr"/>
          </w:tcPr>
          <w:p w:rsidR="00DD4EDD" w:rsidRPr="00F52A96" w:rsidRDefault="00DD4EDD" w:rsidP="003C566E">
            <w:pPr>
              <w:jc w:val="center"/>
              <w:rPr>
                <w:rFonts w:ascii="Arial" w:hAnsi="Arial" w:cs="Arial"/>
                <w:b/>
                <w:sz w:val="16"/>
                <w:szCs w:val="16"/>
              </w:rPr>
            </w:pPr>
          </w:p>
        </w:tc>
        <w:tc>
          <w:tcPr>
            <w:tcW w:w="3572" w:type="dxa"/>
            <w:vMerge/>
            <w:tcBorders>
              <w:right w:val="single" w:sz="18" w:space="0" w:color="auto"/>
            </w:tcBorders>
            <w:vAlign w:val="center"/>
          </w:tcPr>
          <w:p w:rsidR="00DD4EDD" w:rsidRPr="00F52A96" w:rsidRDefault="00DD4EDD" w:rsidP="003C566E">
            <w:pPr>
              <w:rPr>
                <w:rFonts w:ascii="Arial" w:hAnsi="Arial" w:cs="Arial"/>
                <w:sz w:val="14"/>
                <w:szCs w:val="14"/>
              </w:rPr>
            </w:pPr>
          </w:p>
        </w:tc>
        <w:tc>
          <w:tcPr>
            <w:tcW w:w="350" w:type="dxa"/>
            <w:vMerge/>
            <w:tcBorders>
              <w:left w:val="single" w:sz="18" w:space="0" w:color="auto"/>
              <w:right w:val="single" w:sz="4" w:space="0" w:color="auto"/>
            </w:tcBorders>
            <w:vAlign w:val="center"/>
          </w:tcPr>
          <w:p w:rsidR="00DD4EDD" w:rsidRPr="00F52A96" w:rsidRDefault="00DD4EDD" w:rsidP="003C566E">
            <w:pPr>
              <w:rPr>
                <w:rFonts w:ascii="Arial" w:hAnsi="Arial" w:cs="Arial"/>
                <w:sz w:val="12"/>
                <w:szCs w:val="12"/>
              </w:rPr>
            </w:pPr>
          </w:p>
        </w:tc>
        <w:tc>
          <w:tcPr>
            <w:tcW w:w="1108" w:type="dxa"/>
            <w:vMerge/>
            <w:tcBorders>
              <w:left w:val="single" w:sz="4" w:space="0" w:color="auto"/>
              <w:right w:val="single" w:sz="18" w:space="0" w:color="auto"/>
            </w:tcBorders>
            <w:vAlign w:val="center"/>
          </w:tcPr>
          <w:p w:rsidR="00DD4EDD" w:rsidRPr="00F52A96" w:rsidRDefault="00DD4EDD" w:rsidP="00DD4EDD">
            <w:pPr>
              <w:jc w:val="right"/>
              <w:rPr>
                <w:rFonts w:ascii="Arial" w:hAnsi="Arial" w:cs="Arial"/>
                <w:sz w:val="18"/>
                <w:szCs w:val="18"/>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w tym przez nadanie klauzuli wykonalności art. 183 </w:t>
            </w:r>
            <w:r w:rsidRPr="00F52A96">
              <w:rPr>
                <w:rFonts w:ascii="Arial" w:hAnsi="Arial" w:cs="Arial"/>
                <w:sz w:val="14"/>
                <w:szCs w:val="14"/>
                <w:vertAlign w:val="superscript"/>
              </w:rPr>
              <w:t>14</w:t>
            </w:r>
            <w:r w:rsidRPr="00F52A96">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09</w:t>
            </w:r>
          </w:p>
        </w:tc>
        <w:tc>
          <w:tcPr>
            <w:tcW w:w="1319" w:type="dxa"/>
            <w:tcBorders>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9934B1">
        <w:trPr>
          <w:trHeight w:val="403"/>
        </w:trPr>
        <w:tc>
          <w:tcPr>
            <w:tcW w:w="360" w:type="dxa"/>
            <w:vMerge/>
            <w:shd w:val="clear" w:color="auto" w:fill="auto"/>
          </w:tcPr>
          <w:p w:rsidR="00DD4EDD" w:rsidRPr="00F52A96" w:rsidRDefault="00DD4EDD" w:rsidP="003C566E">
            <w:pPr>
              <w:rPr>
                <w:rFonts w:ascii="Arial" w:hAnsi="Arial" w:cs="Arial"/>
                <w:sz w:val="18"/>
                <w:szCs w:val="18"/>
              </w:rPr>
            </w:pPr>
          </w:p>
        </w:tc>
        <w:tc>
          <w:tcPr>
            <w:tcW w:w="3572" w:type="dxa"/>
            <w:tcBorders>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05</w:t>
            </w:r>
          </w:p>
        </w:tc>
        <w:tc>
          <w:tcPr>
            <w:tcW w:w="1108" w:type="dxa"/>
            <w:tcBorders>
              <w:left w:val="single" w:sz="4" w:space="0" w:color="auto"/>
              <w:bottom w:val="single" w:sz="18" w:space="0" w:color="auto"/>
              <w:right w:val="single" w:sz="18" w:space="0" w:color="auto"/>
            </w:tcBorders>
            <w:vAlign w:val="center"/>
          </w:tcPr>
          <w:p w:rsidR="00DD4EDD" w:rsidRPr="009934B1" w:rsidRDefault="00DD4EDD" w:rsidP="009934B1">
            <w:pPr>
              <w:jc w:val="right"/>
              <w:rPr>
                <w:rFonts w:ascii="Arial" w:hAnsi="Arial" w:cs="Arial"/>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192171" w:rsidRDefault="00192171" w:rsidP="00192171">
            <w:pPr>
              <w:jc w:val="right"/>
              <w:rPr>
                <w:rFonts w:ascii="Arial" w:hAnsi="Arial" w:cs="Arial"/>
                <w:color w:val="000000"/>
                <w:sz w:val="14"/>
                <w:szCs w:val="14"/>
              </w:rPr>
            </w:pPr>
          </w:p>
          <w:p w:rsidR="00DD4EDD" w:rsidRPr="00F52A96" w:rsidRDefault="00DD4EDD" w:rsidP="00DD4EDD">
            <w:pPr>
              <w:jc w:val="right"/>
              <w:rPr>
                <w:rFonts w:ascii="Arial" w:hAnsi="Arial" w:cs="Arial"/>
                <w:sz w:val="14"/>
                <w:szCs w:val="14"/>
              </w:rPr>
            </w:pPr>
          </w:p>
        </w:tc>
      </w:tr>
    </w:tbl>
    <w:p w:rsidR="004335FF" w:rsidRDefault="004335FF"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4335FF" w:rsidRPr="00556BD9" w:rsidRDefault="004335FF" w:rsidP="004335FF">
      <w:pPr>
        <w:rPr>
          <w:rFonts w:ascii="Arial" w:eastAsia="Arial Unicode MS" w:hAnsi="Arial" w:cs="Arial"/>
          <w:b/>
          <w:sz w:val="22"/>
          <w:szCs w:val="22"/>
        </w:rPr>
      </w:pPr>
      <w:r w:rsidRPr="00556BD9">
        <w:rPr>
          <w:rFonts w:ascii="Arial" w:hAnsi="Arial" w:cs="Arial"/>
          <w:b/>
          <w:sz w:val="22"/>
          <w:szCs w:val="22"/>
        </w:rPr>
        <w:t>Dział 1.1.2 Ewidencja i przyczyny ponownych wpisów oraz rodzaje załatwień spraw gospodarczych</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
        <w:gridCol w:w="210"/>
        <w:gridCol w:w="2337"/>
        <w:gridCol w:w="2544"/>
        <w:gridCol w:w="645"/>
        <w:gridCol w:w="1191"/>
        <w:gridCol w:w="1360"/>
        <w:gridCol w:w="1379"/>
        <w:gridCol w:w="1360"/>
        <w:gridCol w:w="1360"/>
        <w:gridCol w:w="1360"/>
        <w:gridCol w:w="1644"/>
      </w:tblGrid>
      <w:tr w:rsidR="004335FF" w:rsidRPr="00F52A96" w:rsidTr="000365F8">
        <w:trPr>
          <w:cantSplit/>
          <w:trHeight w:val="72"/>
          <w:tblHeader/>
        </w:trPr>
        <w:tc>
          <w:tcPr>
            <w:tcW w:w="1976" w:type="pct"/>
            <w:gridSpan w:val="5"/>
            <w:vMerge w:val="restart"/>
            <w:tcBorders>
              <w:top w:val="single" w:sz="4" w:space="0" w:color="auto"/>
              <w:left w:val="single" w:sz="4" w:space="0" w:color="auto"/>
              <w:right w:val="single" w:sz="4" w:space="0" w:color="auto"/>
            </w:tcBorders>
            <w:vAlign w:val="center"/>
          </w:tcPr>
          <w:p w:rsidR="004335FF" w:rsidRPr="00F52A96" w:rsidRDefault="004335FF" w:rsidP="00DC2FA0">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3024" w:type="pct"/>
            <w:gridSpan w:val="7"/>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4"/>
                <w:szCs w:val="14"/>
              </w:rPr>
            </w:pPr>
            <w:r w:rsidRPr="00F52A96">
              <w:rPr>
                <w:rFonts w:ascii="Arial" w:hAnsi="Arial" w:cs="Arial"/>
                <w:iCs/>
                <w:sz w:val="14"/>
                <w:szCs w:val="14"/>
              </w:rPr>
              <w:t>Repertorium/wykaz</w:t>
            </w:r>
          </w:p>
        </w:tc>
      </w:tr>
      <w:tr w:rsidR="004335FF" w:rsidRPr="00F52A96" w:rsidTr="000365F8">
        <w:trPr>
          <w:cantSplit/>
          <w:trHeight w:val="70"/>
          <w:tblHeader/>
        </w:trPr>
        <w:tc>
          <w:tcPr>
            <w:tcW w:w="1976" w:type="pct"/>
            <w:gridSpan w:val="5"/>
            <w:vMerge/>
            <w:tcBorders>
              <w:left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val="restart"/>
            <w:tcBorders>
              <w:top w:val="single" w:sz="4" w:space="0" w:color="auto"/>
              <w:left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ogółem </w:t>
            </w:r>
          </w:p>
        </w:tc>
        <w:tc>
          <w:tcPr>
            <w:tcW w:w="2651" w:type="pct"/>
            <w:gridSpan w:val="6"/>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2"/>
                <w:szCs w:val="12"/>
              </w:rPr>
            </w:pPr>
            <w:r w:rsidRPr="00F52A96">
              <w:rPr>
                <w:rFonts w:ascii="Arial" w:hAnsi="Arial" w:cs="Arial"/>
                <w:bCs/>
                <w:iCs/>
                <w:sz w:val="12"/>
                <w:szCs w:val="12"/>
              </w:rPr>
              <w:t>w tym</w:t>
            </w:r>
          </w:p>
        </w:tc>
      </w:tr>
      <w:tr w:rsidR="004335FF" w:rsidRPr="00F52A96" w:rsidTr="000365F8">
        <w:trPr>
          <w:cantSplit/>
          <w:trHeight w:val="70"/>
          <w:tblHeader/>
        </w:trPr>
        <w:tc>
          <w:tcPr>
            <w:tcW w:w="1976" w:type="pct"/>
            <w:gridSpan w:val="5"/>
            <w:vMerge/>
            <w:tcBorders>
              <w:left w:val="single" w:sz="4" w:space="0" w:color="auto"/>
              <w:bottom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tcBorders>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GC </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GNs</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GNc</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GCo</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GCps</w:t>
            </w:r>
          </w:p>
        </w:tc>
        <w:tc>
          <w:tcPr>
            <w:tcW w:w="515"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WSC</w:t>
            </w:r>
          </w:p>
        </w:tc>
      </w:tr>
      <w:tr w:rsidR="004335FF" w:rsidRPr="00F52A96" w:rsidTr="00E54D50">
        <w:trPr>
          <w:trHeight w:val="229"/>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 xml:space="preserve">Pozostało z ubiegłego roku </w:t>
            </w:r>
            <w:r w:rsidRPr="00F52A96">
              <w:rPr>
                <w:rFonts w:ascii="Arial" w:hAnsi="Arial" w:cs="Arial"/>
                <w:iCs/>
                <w:sz w:val="12"/>
                <w:szCs w:val="12"/>
              </w:rPr>
              <w:br/>
              <w:t>(w.1= dz.1.1. kol. 1 odpowiednie wiersze)</w:t>
            </w:r>
          </w:p>
        </w:tc>
        <w:tc>
          <w:tcPr>
            <w:tcW w:w="202" w:type="pct"/>
            <w:tcBorders>
              <w:top w:val="single" w:sz="18"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01</w:t>
            </w:r>
          </w:p>
        </w:tc>
        <w:tc>
          <w:tcPr>
            <w:tcW w:w="373"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435</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369</w:t>
            </w:r>
          </w:p>
        </w:tc>
        <w:tc>
          <w:tcPr>
            <w:tcW w:w="432"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44</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13</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515" w:type="pct"/>
            <w:tcBorders>
              <w:top w:val="single" w:sz="18"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184"/>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Wpłynęło ogółem  </w:t>
            </w:r>
            <w:r w:rsidRPr="00F52A96">
              <w:rPr>
                <w:rFonts w:ascii="Arial" w:hAnsi="Arial" w:cs="Arial"/>
                <w:iCs/>
                <w:sz w:val="12"/>
                <w:szCs w:val="12"/>
              </w:rPr>
              <w:br/>
              <w:t>(w.02= dz.1.1. kol. 2 odpowiednie wiersze = w.03+2</w:t>
            </w:r>
            <w:r>
              <w:rPr>
                <w:rFonts w:ascii="Arial" w:hAnsi="Arial" w:cs="Arial"/>
                <w:iCs/>
                <w:sz w:val="12"/>
                <w:szCs w:val="12"/>
              </w:rPr>
              <w:t>5</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1.293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589</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646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83"/>
        </w:trPr>
        <w:tc>
          <w:tcPr>
            <w:tcW w:w="245"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rsidR="004335FF" w:rsidRPr="00106D51" w:rsidRDefault="004335FF" w:rsidP="00DC2FA0">
            <w:pPr>
              <w:pStyle w:val="Tekstkomentarza"/>
              <w:jc w:val="center"/>
              <w:rPr>
                <w:rFonts w:ascii="Arial" w:hAnsi="Arial" w:cs="Arial"/>
                <w:iCs/>
                <w:sz w:val="14"/>
                <w:szCs w:val="14"/>
              </w:rPr>
            </w:pPr>
            <w:r w:rsidRPr="00106D51">
              <w:rPr>
                <w:rFonts w:ascii="Arial" w:hAnsi="Arial" w:cs="Arial"/>
                <w:sz w:val="14"/>
                <w:szCs w:val="14"/>
              </w:rPr>
              <w:t>W tym ponownie wpisane</w:t>
            </w: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razem (w. 03 = w.04 do 24)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663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563</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233"/>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pStyle w:val="Tekstkomentarza"/>
              <w:ind w:right="-42"/>
              <w:rPr>
                <w:rFonts w:ascii="Arial" w:hAnsi="Arial" w:cs="Arial"/>
                <w:iCs/>
                <w:sz w:val="12"/>
                <w:szCs w:val="12"/>
              </w:rPr>
            </w:pPr>
            <w:r w:rsidRPr="00106D51">
              <w:rPr>
                <w:rFonts w:ascii="Arial" w:hAnsi="Arial" w:cs="Arial"/>
                <w:iCs/>
                <w:sz w:val="12"/>
                <w:szCs w:val="12"/>
              </w:rPr>
              <w:t xml:space="preserve">przekazanie z innych jednostek na podstawie </w:t>
            </w:r>
            <w:r w:rsidRPr="00106D51">
              <w:rPr>
                <w:rFonts w:ascii="Arial" w:hAnsi="Arial" w:cs="Arial"/>
                <w:iCs/>
                <w:sz w:val="12"/>
                <w:szCs w:val="12"/>
              </w:rPr>
              <w:br/>
              <w:t>art. 200§1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412"/>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sprawy do odrębnego rozpoznania – poprzednio połączonej na podstawie art. 219</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roszczenia do odrębnego rozpoznania (z wyłączeniem wiersza 06)</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sprawy zawieszone zakreślone, które podjęto</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486 kpc  i art. 498§2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45</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26"/>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495§1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01"/>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505§1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90</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6"/>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295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247</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43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przekazane przez SR Lublin-Zachód (e-sąd) na podstawie art. 505</w:t>
            </w:r>
            <w:r w:rsidRPr="00106D51">
              <w:rPr>
                <w:rFonts w:ascii="Arial" w:hAnsi="Arial" w:cs="Arial"/>
                <w:iCs/>
                <w:sz w:val="12"/>
                <w:szCs w:val="12"/>
                <w:vertAlign w:val="superscript"/>
              </w:rPr>
              <w:t xml:space="preserve">33 </w:t>
            </w:r>
            <w:r w:rsidRPr="00106D51">
              <w:rPr>
                <w:rFonts w:ascii="Arial" w:hAnsi="Arial" w:cs="Arial"/>
                <w:iCs/>
                <w:sz w:val="12"/>
                <w:szCs w:val="12"/>
              </w:rPr>
              <w:t>§1, 505</w:t>
            </w:r>
            <w:r w:rsidRPr="00106D51">
              <w:rPr>
                <w:rFonts w:ascii="Arial" w:hAnsi="Arial" w:cs="Arial"/>
                <w:iCs/>
                <w:sz w:val="12"/>
                <w:szCs w:val="12"/>
                <w:vertAlign w:val="superscript"/>
              </w:rPr>
              <w:t xml:space="preserve">34 </w:t>
            </w:r>
            <w:r w:rsidRPr="00106D51">
              <w:rPr>
                <w:rFonts w:ascii="Arial" w:hAnsi="Arial" w:cs="Arial"/>
                <w:iCs/>
                <w:sz w:val="12"/>
                <w:szCs w:val="12"/>
              </w:rPr>
              <w:t>§1,  505</w:t>
            </w:r>
            <w:r w:rsidRPr="00106D51">
              <w:rPr>
                <w:rFonts w:ascii="Arial" w:hAnsi="Arial" w:cs="Arial"/>
                <w:iCs/>
                <w:sz w:val="12"/>
                <w:szCs w:val="12"/>
                <w:vertAlign w:val="superscript"/>
              </w:rPr>
              <w:t xml:space="preserve">36 </w:t>
            </w:r>
            <w:r w:rsidRPr="00106D51">
              <w:rPr>
                <w:rFonts w:ascii="Arial" w:hAnsi="Arial" w:cs="Arial"/>
                <w:iCs/>
                <w:sz w:val="12"/>
                <w:szCs w:val="12"/>
              </w:rPr>
              <w:t>§1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152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152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 xml:space="preserve">po uchyleniu orzeczenia i przekazaniu sprawy do ponownego rozpoznania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w wyniku przywrócenia terminu do wniesienia środka zaskarżenia</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sz w:val="12"/>
                <w:szCs w:val="12"/>
              </w:rPr>
            </w:pPr>
            <w:r w:rsidRPr="00106D51">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92"/>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 związku ze zmianą obszaru właściwości miejscowej</w:t>
            </w: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spacing w:line="360" w:lineRule="auto"/>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left w:val="single" w:sz="4" w:space="0" w:color="auto"/>
              <w:bottom w:val="single" w:sz="4" w:space="0" w:color="auto"/>
              <w:right w:val="single" w:sz="4" w:space="0" w:color="auto"/>
            </w:tcBorders>
            <w:vAlign w:val="center"/>
          </w:tcPr>
          <w:p w:rsidR="004335FF" w:rsidRPr="00106D51" w:rsidRDefault="004335FF" w:rsidP="00DC2FA0">
            <w:pPr>
              <w:jc w:val="center"/>
              <w:rPr>
                <w:rFonts w:ascii="Arial" w:hAnsi="Arial" w:cs="Arial"/>
                <w:iCs/>
                <w:sz w:val="12"/>
                <w:szCs w:val="12"/>
              </w:rPr>
            </w:pP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4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106D51" w:rsidP="00DC2FA0">
            <w:pPr>
              <w:pStyle w:val="Tekstkomentarza"/>
              <w:rPr>
                <w:rFonts w:ascii="Arial" w:hAnsi="Arial" w:cs="Arial"/>
                <w:iCs/>
                <w:sz w:val="12"/>
                <w:szCs w:val="12"/>
              </w:rPr>
            </w:pPr>
            <w:r w:rsidRPr="00106D51">
              <w:rPr>
                <w:rFonts w:ascii="Arial" w:hAnsi="Arial" w:cs="Arial"/>
                <w:iCs/>
                <w:sz w:val="12"/>
                <w:szCs w:val="12"/>
              </w:rPr>
              <w:t>w wyniku zmiany trybu lub rodzaju postępowania (art. 201 § 1 i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dokonano omyłkowego wpisu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61"/>
        </w:trPr>
        <w:tc>
          <w:tcPr>
            <w:tcW w:w="245" w:type="pct"/>
            <w:gridSpan w:val="2"/>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inne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7"/>
        </w:trPr>
        <w:tc>
          <w:tcPr>
            <w:tcW w:w="1773" w:type="pct"/>
            <w:gridSpan w:val="4"/>
            <w:tcBorders>
              <w:left w:val="single" w:sz="4" w:space="0" w:color="auto"/>
              <w:bottom w:val="single" w:sz="4" w:space="0" w:color="auto"/>
              <w:right w:val="single" w:sz="18" w:space="0" w:color="auto"/>
            </w:tcBorders>
            <w:shd w:val="clear" w:color="auto" w:fill="auto"/>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Wpływ pozostałych spraw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630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26</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548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410"/>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Załatwiono ogółem </w:t>
            </w:r>
            <w:r w:rsidRPr="00F52A96">
              <w:rPr>
                <w:rFonts w:ascii="Arial" w:hAnsi="Arial" w:cs="Arial"/>
                <w:iCs/>
                <w:sz w:val="12"/>
                <w:szCs w:val="12"/>
              </w:rPr>
              <w:br/>
              <w:t>(w.2</w:t>
            </w:r>
            <w:r>
              <w:rPr>
                <w:rFonts w:ascii="Arial" w:hAnsi="Arial" w:cs="Arial"/>
                <w:iCs/>
                <w:sz w:val="12"/>
                <w:szCs w:val="12"/>
              </w:rPr>
              <w:t>6</w:t>
            </w:r>
            <w:r w:rsidRPr="00F52A96">
              <w:rPr>
                <w:rFonts w:ascii="Arial" w:hAnsi="Arial" w:cs="Arial"/>
                <w:iCs/>
                <w:sz w:val="12"/>
                <w:szCs w:val="12"/>
              </w:rPr>
              <w:t>= dz.1.1.  kol. 3  odpowiednie wiersze = w.2</w:t>
            </w:r>
            <w:r>
              <w:rPr>
                <w:rFonts w:ascii="Arial" w:hAnsi="Arial" w:cs="Arial"/>
                <w:iCs/>
                <w:sz w:val="12"/>
                <w:szCs w:val="12"/>
              </w:rPr>
              <w:t>7</w:t>
            </w:r>
            <w:r w:rsidRPr="00F52A96">
              <w:rPr>
                <w:rFonts w:ascii="Arial" w:hAnsi="Arial" w:cs="Arial"/>
                <w:iCs/>
                <w:sz w:val="12"/>
                <w:szCs w:val="12"/>
              </w:rPr>
              <w:t>+5</w:t>
            </w:r>
            <w:r w:rsidR="00C10A2F">
              <w:rPr>
                <w:rFonts w:ascii="Arial" w:hAnsi="Arial" w:cs="Arial"/>
                <w:iCs/>
                <w:sz w:val="12"/>
                <w:szCs w:val="12"/>
              </w:rPr>
              <w:t>1</w:t>
            </w:r>
            <w:r>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905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322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535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27"/>
        </w:trPr>
        <w:tc>
          <w:tcPr>
            <w:tcW w:w="179" w:type="pct"/>
            <w:vMerge w:val="restart"/>
            <w:tcBorders>
              <w:top w:val="single" w:sz="4" w:space="0" w:color="auto"/>
              <w:left w:val="single" w:sz="4" w:space="0" w:color="auto"/>
              <w:right w:val="single" w:sz="4" w:space="0" w:color="auto"/>
            </w:tcBorders>
            <w:shd w:val="clear" w:color="auto" w:fill="auto"/>
            <w:textDirection w:val="btLr"/>
            <w:vAlign w:val="center"/>
          </w:tcPr>
          <w:p w:rsidR="004335FF" w:rsidRPr="00F52A96" w:rsidRDefault="004335FF" w:rsidP="00DC2FA0">
            <w:pPr>
              <w:pStyle w:val="Tekstkomentarza"/>
              <w:jc w:val="center"/>
              <w:rPr>
                <w:rFonts w:ascii="Arial" w:hAnsi="Arial" w:cs="Arial"/>
                <w:iCs/>
                <w:sz w:val="12"/>
                <w:szCs w:val="12"/>
              </w:rPr>
            </w:pPr>
            <w:r w:rsidRPr="00F52A96">
              <w:rPr>
                <w:rFonts w:ascii="Arial" w:hAnsi="Arial" w:cs="Arial"/>
                <w:sz w:val="12"/>
                <w:szCs w:val="12"/>
              </w:rPr>
              <w:t>W tym szczególne  rodzaje załatwień</w:t>
            </w: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Pr>
                <w:rFonts w:ascii="Arial" w:hAnsi="Arial" w:cs="Arial"/>
                <w:iCs/>
                <w:sz w:val="12"/>
                <w:szCs w:val="12"/>
              </w:rPr>
              <w:t>razem (w. 27</w:t>
            </w:r>
            <w:r w:rsidRPr="00F52A96">
              <w:rPr>
                <w:rFonts w:ascii="Arial" w:hAnsi="Arial" w:cs="Arial"/>
                <w:iCs/>
                <w:sz w:val="12"/>
                <w:szCs w:val="12"/>
              </w:rPr>
              <w:t xml:space="preserve"> = w.2</w:t>
            </w:r>
            <w:r w:rsidR="00C10A2F">
              <w:rPr>
                <w:rFonts w:ascii="Arial" w:hAnsi="Arial" w:cs="Arial"/>
                <w:iCs/>
                <w:sz w:val="12"/>
                <w:szCs w:val="12"/>
              </w:rPr>
              <w:t>8 do 50</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274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181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8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przekazanie do innych jednostek na pod</w:t>
            </w:r>
            <w:r w:rsidRPr="00F52A96">
              <w:rPr>
                <w:rFonts w:ascii="Arial" w:hAnsi="Arial" w:cs="Arial"/>
                <w:iCs/>
                <w:sz w:val="12"/>
                <w:szCs w:val="12"/>
              </w:rPr>
              <w:softHyphen/>
              <w:t>stawie art. 200 §1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18</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C10A2F" w:rsidP="000365F8">
            <w:pPr>
              <w:rPr>
                <w:rFonts w:ascii="Arial" w:hAnsi="Arial" w:cs="Arial"/>
                <w:sz w:val="12"/>
                <w:szCs w:val="12"/>
              </w:rPr>
            </w:pPr>
            <w:r w:rsidRPr="00F52A96">
              <w:rPr>
                <w:rFonts w:ascii="Arial" w:hAnsi="Arial" w:cs="Arial"/>
                <w:sz w:val="12"/>
                <w:szCs w:val="12"/>
              </w:rPr>
              <w:t xml:space="preserve">zakończono w trybie art. 339 kpc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C10A2F" w:rsidP="00DC2FA0">
            <w:pPr>
              <w:rPr>
                <w:rFonts w:ascii="Arial" w:hAnsi="Arial" w:cs="Arial"/>
                <w:sz w:val="12"/>
                <w:szCs w:val="12"/>
              </w:rPr>
            </w:pPr>
            <w:r w:rsidRPr="00F52A96">
              <w:rPr>
                <w:rFonts w:ascii="Arial" w:hAnsi="Arial" w:cs="Arial"/>
                <w:sz w:val="12"/>
                <w:szCs w:val="12"/>
              </w:rPr>
              <w:t>zakończono w trybie art. 341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sz w:val="12"/>
                <w:szCs w:val="12"/>
              </w:rPr>
            </w:pPr>
            <w:r w:rsidRPr="00F52A96">
              <w:rPr>
                <w:rFonts w:ascii="Arial" w:hAnsi="Arial" w:cs="Arial"/>
                <w:iCs/>
                <w:sz w:val="12"/>
                <w:szCs w:val="12"/>
              </w:rPr>
              <w:t>zakreślono na podstawie art. 486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sz w:val="12"/>
                <w:szCs w:val="12"/>
              </w:rPr>
            </w:pPr>
            <w:r w:rsidRPr="00F52A96">
              <w:rPr>
                <w:rFonts w:ascii="Arial" w:hAnsi="Arial" w:cs="Arial"/>
                <w:iCs/>
                <w:sz w:val="12"/>
                <w:szCs w:val="12"/>
              </w:rPr>
              <w:t>zakreślono na podstawie art. 498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65"/>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iCs/>
                <w:sz w:val="12"/>
                <w:szCs w:val="12"/>
              </w:rPr>
            </w:pPr>
            <w:r w:rsidRPr="001A5700">
              <w:rPr>
                <w:rFonts w:ascii="Arial" w:hAnsi="Arial" w:cs="Arial"/>
                <w:iCs/>
                <w:sz w:val="12"/>
                <w:szCs w:val="12"/>
              </w:rPr>
              <w:t>zakreślono na podstawie art. 505</w:t>
            </w:r>
            <w:r w:rsidRPr="001A5700">
              <w:rPr>
                <w:rFonts w:ascii="Arial" w:hAnsi="Arial" w:cs="Arial"/>
                <w:iCs/>
                <w:sz w:val="12"/>
                <w:szCs w:val="12"/>
                <w:vertAlign w:val="superscript"/>
              </w:rPr>
              <w:t>33</w:t>
            </w:r>
            <w:r w:rsidRPr="001A5700">
              <w:rPr>
                <w:rFonts w:ascii="Arial" w:hAnsi="Arial" w:cs="Arial"/>
                <w:iCs/>
                <w:sz w:val="12"/>
                <w:szCs w:val="12"/>
              </w:rPr>
              <w:t xml:space="preserve"> §1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520AAA" w:rsidRPr="00F52A96" w:rsidTr="00E54D50">
        <w:trPr>
          <w:cantSplit/>
          <w:trHeight w:val="141"/>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F52A96" w:rsidRDefault="00520AAA" w:rsidP="00D15069">
            <w:pPr>
              <w:rPr>
                <w:rFonts w:ascii="Arial" w:hAnsi="Arial" w:cs="Arial"/>
                <w:sz w:val="12"/>
                <w:szCs w:val="12"/>
              </w:rPr>
            </w:pPr>
            <w:r w:rsidRPr="00F52A96">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35</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r w:rsidR="00520AAA"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F52A96" w:rsidRDefault="00520AAA" w:rsidP="00D15069">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36</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r w:rsidR="00520AAA"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1A5700" w:rsidRDefault="00520AAA" w:rsidP="00DC2FA0">
            <w:pPr>
              <w:ind w:left="-13" w:right="-42"/>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37</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5</w:t>
            </w: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2</w:t>
            </w: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bl>
    <w:p w:rsidR="00E54D50" w:rsidRDefault="00E54D50"/>
    <w:p w:rsidR="00E54D50" w:rsidRDefault="00E54D50"/>
    <w:p w:rsidR="00E54D50" w:rsidRDefault="00E54D50"/>
    <w:p w:rsidR="00E54D50" w:rsidRDefault="00E54D50"/>
    <w:p w:rsidR="00E54D50" w:rsidRDefault="00E54D50"/>
    <w:p w:rsidR="00E54D50" w:rsidRDefault="00E54D50"/>
    <w:p w:rsidR="00E54D50" w:rsidRDefault="00E54D50"/>
    <w:p w:rsidR="00E54D50" w:rsidRPr="00556BD9" w:rsidRDefault="00E54D50" w:rsidP="00E54D50">
      <w:pPr>
        <w:rPr>
          <w:rFonts w:ascii="Arial" w:eastAsia="Arial Unicode MS" w:hAnsi="Arial" w:cs="Arial"/>
          <w:b/>
          <w:sz w:val="22"/>
          <w:szCs w:val="22"/>
        </w:rPr>
      </w:pPr>
      <w:r w:rsidRPr="00556BD9">
        <w:rPr>
          <w:rFonts w:ascii="Arial" w:hAnsi="Arial" w:cs="Arial"/>
          <w:b/>
          <w:sz w:val="22"/>
          <w:szCs w:val="22"/>
        </w:rPr>
        <w:lastRenderedPageBreak/>
        <w:t>Dział 1.1.2 Ewidencja i przyczyny ponownych wpisów oraz rodzaje załatwień spraw gospodarczych</w:t>
      </w:r>
      <w:r>
        <w:rPr>
          <w:rFonts w:ascii="Arial" w:hAnsi="Arial" w:cs="Arial"/>
          <w:b/>
          <w:sz w:val="22"/>
          <w:szCs w:val="22"/>
        </w:rPr>
        <w:t xml:space="preserve"> (dok.)</w:t>
      </w:r>
    </w:p>
    <w:tbl>
      <w:tblPr>
        <w:tblW w:w="551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1"/>
        <w:gridCol w:w="2561"/>
        <w:gridCol w:w="2529"/>
        <w:gridCol w:w="644"/>
        <w:gridCol w:w="1192"/>
        <w:gridCol w:w="1361"/>
        <w:gridCol w:w="1379"/>
        <w:gridCol w:w="1361"/>
        <w:gridCol w:w="1361"/>
        <w:gridCol w:w="1361"/>
        <w:gridCol w:w="1646"/>
        <w:gridCol w:w="1622"/>
      </w:tblGrid>
      <w:tr w:rsidR="00E54D50" w:rsidRPr="00F52A96" w:rsidTr="00652073">
        <w:trPr>
          <w:gridAfter w:val="1"/>
          <w:wAfter w:w="461" w:type="pct"/>
          <w:cantSplit/>
          <w:trHeight w:val="72"/>
          <w:tblHeader/>
        </w:trPr>
        <w:tc>
          <w:tcPr>
            <w:tcW w:w="1792" w:type="pct"/>
            <w:gridSpan w:val="4"/>
            <w:vMerge w:val="restart"/>
            <w:tcBorders>
              <w:top w:val="single" w:sz="4" w:space="0" w:color="auto"/>
              <w:left w:val="single" w:sz="4" w:space="0" w:color="auto"/>
              <w:right w:val="single" w:sz="4" w:space="0" w:color="auto"/>
            </w:tcBorders>
            <w:vAlign w:val="center"/>
          </w:tcPr>
          <w:p w:rsidR="00E54D50" w:rsidRPr="00F52A96" w:rsidRDefault="00E54D50" w:rsidP="009A0574">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2746" w:type="pct"/>
            <w:gridSpan w:val="7"/>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iCs/>
                <w:sz w:val="14"/>
                <w:szCs w:val="14"/>
              </w:rPr>
            </w:pPr>
            <w:r w:rsidRPr="00F52A96">
              <w:rPr>
                <w:rFonts w:ascii="Arial" w:hAnsi="Arial" w:cs="Arial"/>
                <w:iCs/>
                <w:sz w:val="14"/>
                <w:szCs w:val="14"/>
              </w:rPr>
              <w:t>Repertorium/wykaz</w:t>
            </w:r>
          </w:p>
        </w:tc>
      </w:tr>
      <w:tr w:rsidR="00E54D50" w:rsidRPr="00F52A96" w:rsidTr="00652073">
        <w:trPr>
          <w:gridAfter w:val="1"/>
          <w:wAfter w:w="461" w:type="pct"/>
          <w:cantSplit/>
          <w:trHeight w:val="70"/>
          <w:tblHeader/>
        </w:trPr>
        <w:tc>
          <w:tcPr>
            <w:tcW w:w="1792" w:type="pct"/>
            <w:gridSpan w:val="4"/>
            <w:vMerge/>
            <w:tcBorders>
              <w:left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val="restart"/>
            <w:tcBorders>
              <w:top w:val="single" w:sz="4" w:space="0" w:color="auto"/>
              <w:left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ogółem </w:t>
            </w: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2"/>
                <w:szCs w:val="12"/>
              </w:rPr>
            </w:pPr>
            <w:r w:rsidRPr="00F52A96">
              <w:rPr>
                <w:rFonts w:ascii="Arial" w:hAnsi="Arial" w:cs="Arial"/>
                <w:bCs/>
                <w:iCs/>
                <w:sz w:val="12"/>
                <w:szCs w:val="12"/>
              </w:rPr>
              <w:t>w tym</w:t>
            </w:r>
          </w:p>
        </w:tc>
      </w:tr>
      <w:tr w:rsidR="00E54D50" w:rsidRPr="00F52A96" w:rsidTr="00E54D50">
        <w:trPr>
          <w:gridAfter w:val="1"/>
          <w:wAfter w:w="461" w:type="pct"/>
          <w:cantSplit/>
          <w:trHeight w:val="70"/>
          <w:tblHeader/>
        </w:trPr>
        <w:tc>
          <w:tcPr>
            <w:tcW w:w="1792" w:type="pct"/>
            <w:gridSpan w:val="4"/>
            <w:vMerge/>
            <w:tcBorders>
              <w:left w:val="single" w:sz="4" w:space="0" w:color="auto"/>
              <w:bottom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tcBorders>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GC </w:t>
            </w:r>
          </w:p>
        </w:tc>
        <w:tc>
          <w:tcPr>
            <w:tcW w:w="392"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GNs</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GNc</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GCo</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GCps</w:t>
            </w:r>
          </w:p>
        </w:tc>
        <w:tc>
          <w:tcPr>
            <w:tcW w:w="468"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WSC</w:t>
            </w:r>
          </w:p>
        </w:tc>
      </w:tr>
      <w:tr w:rsidR="00652073" w:rsidRPr="00F52A96" w:rsidTr="00652073">
        <w:trPr>
          <w:gridAfter w:val="1"/>
          <w:wAfter w:w="461" w:type="pct"/>
          <w:cantSplit/>
          <w:trHeight w:val="58"/>
        </w:trPr>
        <w:tc>
          <w:tcPr>
            <w:tcW w:w="162" w:type="pct"/>
            <w:vMerge w:val="restart"/>
            <w:tcBorders>
              <w:left w:val="single" w:sz="4" w:space="0" w:color="auto"/>
              <w:right w:val="single" w:sz="4" w:space="0" w:color="auto"/>
            </w:tcBorders>
            <w:shd w:val="clear" w:color="auto" w:fill="auto"/>
            <w:vAlign w:val="center"/>
          </w:tcPr>
          <w:p w:rsidR="00652073" w:rsidRPr="00106D51" w:rsidRDefault="00652073" w:rsidP="00DC2FA0">
            <w:pPr>
              <w:rPr>
                <w:rFonts w:ascii="Arial" w:hAnsi="Arial" w:cs="Arial"/>
                <w:iCs/>
                <w:sz w:val="12"/>
                <w:szCs w:val="12"/>
              </w:rPr>
            </w:pPr>
          </w:p>
        </w:tc>
        <w:tc>
          <w:tcPr>
            <w:tcW w:w="728" w:type="pct"/>
            <w:vMerge w:val="restart"/>
            <w:tcBorders>
              <w:top w:val="single" w:sz="4" w:space="0" w:color="auto"/>
              <w:left w:val="single" w:sz="4" w:space="0" w:color="auto"/>
              <w:bottom w:val="single" w:sz="4" w:space="0" w:color="auto"/>
              <w:right w:val="single" w:sz="4"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19" w:type="pct"/>
            <w:tcBorders>
              <w:top w:val="single" w:sz="4" w:space="0" w:color="auto"/>
              <w:left w:val="single" w:sz="4" w:space="0" w:color="auto"/>
              <w:bottom w:val="single" w:sz="4" w:space="0" w:color="auto"/>
              <w:right w:val="single" w:sz="18"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652073" w:rsidRPr="00F52A96" w:rsidRDefault="00652073" w:rsidP="00DC2FA0">
            <w:pPr>
              <w:jc w:val="center"/>
              <w:rPr>
                <w:rFonts w:ascii="Arial" w:hAnsi="Arial" w:cs="Arial"/>
                <w:iCs/>
                <w:sz w:val="12"/>
                <w:szCs w:val="12"/>
              </w:rPr>
            </w:pPr>
            <w:r>
              <w:rPr>
                <w:rFonts w:ascii="Arial" w:hAnsi="Arial" w:cs="Arial"/>
                <w:iCs/>
                <w:sz w:val="12"/>
                <w:szCs w:val="12"/>
              </w:rPr>
              <w:t>38</w:t>
            </w:r>
          </w:p>
        </w:tc>
        <w:tc>
          <w:tcPr>
            <w:tcW w:w="339"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652073" w:rsidRDefault="00652073">
            <w:pPr>
              <w:jc w:val="right"/>
              <w:rPr>
                <w:rFonts w:ascii="Arial" w:hAnsi="Arial" w:cs="Arial"/>
                <w:color w:val="000000"/>
                <w:sz w:val="14"/>
                <w:szCs w:val="14"/>
              </w:rPr>
            </w:pPr>
          </w:p>
        </w:tc>
      </w:tr>
      <w:tr w:rsidR="00652073" w:rsidRPr="00F52A96" w:rsidTr="00652073">
        <w:trPr>
          <w:gridAfter w:val="1"/>
          <w:wAfter w:w="461" w:type="pct"/>
          <w:cantSplit/>
          <w:trHeight w:val="58"/>
        </w:trPr>
        <w:tc>
          <w:tcPr>
            <w:tcW w:w="162" w:type="pct"/>
            <w:vMerge/>
            <w:tcBorders>
              <w:left w:val="single" w:sz="4" w:space="0" w:color="auto"/>
              <w:right w:val="single" w:sz="4" w:space="0" w:color="auto"/>
            </w:tcBorders>
            <w:shd w:val="clear" w:color="auto" w:fill="auto"/>
            <w:vAlign w:val="center"/>
          </w:tcPr>
          <w:p w:rsidR="00652073" w:rsidRPr="00106D51" w:rsidRDefault="00652073" w:rsidP="00DC2FA0">
            <w:pPr>
              <w:rPr>
                <w:rFonts w:ascii="Arial" w:hAnsi="Arial" w:cs="Arial"/>
                <w:iCs/>
                <w:sz w:val="12"/>
                <w:szCs w:val="12"/>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652073" w:rsidRPr="00106D51" w:rsidRDefault="00652073" w:rsidP="00DC2FA0">
            <w:pPr>
              <w:rPr>
                <w:rFonts w:ascii="Arial" w:hAnsi="Arial" w:cs="Arial"/>
                <w:iCs/>
                <w:sz w:val="12"/>
                <w:szCs w:val="12"/>
              </w:rPr>
            </w:pPr>
          </w:p>
        </w:tc>
        <w:tc>
          <w:tcPr>
            <w:tcW w:w="719" w:type="pct"/>
            <w:tcBorders>
              <w:top w:val="single" w:sz="4" w:space="0" w:color="auto"/>
              <w:left w:val="single" w:sz="4" w:space="0" w:color="auto"/>
              <w:bottom w:val="single" w:sz="4" w:space="0" w:color="auto"/>
              <w:right w:val="single" w:sz="18"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652073" w:rsidRPr="00F52A96" w:rsidRDefault="00652073" w:rsidP="00DC2FA0">
            <w:pPr>
              <w:jc w:val="center"/>
              <w:rPr>
                <w:rFonts w:ascii="Arial" w:hAnsi="Arial" w:cs="Arial"/>
                <w:iCs/>
                <w:sz w:val="12"/>
                <w:szCs w:val="12"/>
              </w:rPr>
            </w:pPr>
            <w:r>
              <w:rPr>
                <w:rFonts w:ascii="Arial" w:hAnsi="Arial" w:cs="Arial"/>
                <w:iCs/>
                <w:sz w:val="12"/>
                <w:szCs w:val="12"/>
              </w:rPr>
              <w:t>39</w:t>
            </w:r>
          </w:p>
        </w:tc>
        <w:tc>
          <w:tcPr>
            <w:tcW w:w="339"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652073" w:rsidRDefault="00652073">
            <w:pPr>
              <w:jc w:val="right"/>
              <w:rPr>
                <w:rFonts w:ascii="Arial" w:hAnsi="Arial" w:cs="Arial"/>
                <w:color w:val="000000"/>
                <w:sz w:val="14"/>
                <w:szCs w:val="14"/>
              </w:rPr>
            </w:pPr>
          </w:p>
        </w:tc>
      </w:tr>
      <w:tr w:rsidR="00F83E28" w:rsidRPr="00F52A96" w:rsidTr="00652073">
        <w:trPr>
          <w:gridAfter w:val="1"/>
          <w:wAfter w:w="461" w:type="pct"/>
          <w:cantSplit/>
          <w:trHeight w:val="98"/>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728" w:type="pct"/>
            <w:vMerge w:val="restart"/>
            <w:tcBorders>
              <w:top w:val="single" w:sz="4" w:space="0" w:color="auto"/>
              <w:left w:val="single" w:sz="4" w:space="0" w:color="auto"/>
              <w:right w:val="single" w:sz="4" w:space="0" w:color="auto"/>
            </w:tcBorders>
            <w:vAlign w:val="center"/>
          </w:tcPr>
          <w:p w:rsidR="00F83E28" w:rsidRPr="00106D51" w:rsidRDefault="00F83E28" w:rsidP="00DC2FA0">
            <w:pPr>
              <w:rPr>
                <w:rFonts w:ascii="Arial" w:hAnsi="Arial" w:cs="Arial"/>
                <w:iCs/>
                <w:sz w:val="12"/>
                <w:szCs w:val="12"/>
              </w:rPr>
            </w:pPr>
            <w:r w:rsidRPr="00106D51">
              <w:rPr>
                <w:rFonts w:ascii="Arial" w:hAnsi="Arial" w:cs="Arial"/>
                <w:iCs/>
                <w:sz w:val="12"/>
                <w:szCs w:val="12"/>
              </w:rPr>
              <w:t>w wyniku zmiany obszaru właściwości miejscowej</w:t>
            </w:r>
          </w:p>
        </w:tc>
        <w:tc>
          <w:tcPr>
            <w:tcW w:w="719" w:type="pct"/>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rPr>
                <w:rFonts w:ascii="Arial" w:hAnsi="Arial" w:cs="Arial"/>
                <w:iCs/>
                <w:sz w:val="14"/>
                <w:szCs w:val="14"/>
              </w:rPr>
            </w:pPr>
            <w:r w:rsidRPr="00106D51">
              <w:rPr>
                <w:rFonts w:ascii="Arial" w:hAnsi="Arial" w:cs="Arial"/>
                <w:iCs/>
                <w:sz w:val="14"/>
                <w:szCs w:val="14"/>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40</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61"/>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728" w:type="pct"/>
            <w:vMerge/>
            <w:tcBorders>
              <w:left w:val="single" w:sz="4" w:space="0" w:color="auto"/>
              <w:bottom w:val="single" w:sz="4" w:space="0" w:color="auto"/>
              <w:right w:val="single" w:sz="4" w:space="0" w:color="auto"/>
            </w:tcBorders>
            <w:vAlign w:val="center"/>
          </w:tcPr>
          <w:p w:rsidR="00F83E28" w:rsidRPr="00106D51" w:rsidRDefault="00F83E28" w:rsidP="00DC2FA0">
            <w:pPr>
              <w:jc w:val="center"/>
              <w:rPr>
                <w:rFonts w:ascii="Arial" w:hAnsi="Arial" w:cs="Arial"/>
                <w:iCs/>
                <w:sz w:val="14"/>
                <w:szCs w:val="14"/>
              </w:rPr>
            </w:pPr>
          </w:p>
        </w:tc>
        <w:tc>
          <w:tcPr>
            <w:tcW w:w="719" w:type="pct"/>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rPr>
                <w:rFonts w:ascii="Arial" w:hAnsi="Arial" w:cs="Arial"/>
                <w:iCs/>
                <w:sz w:val="14"/>
                <w:szCs w:val="14"/>
              </w:rPr>
            </w:pPr>
            <w:r w:rsidRPr="00106D51">
              <w:rPr>
                <w:rFonts w:ascii="Arial" w:hAnsi="Arial" w:cs="Arial"/>
                <w:iCs/>
                <w:sz w:val="14"/>
                <w:szCs w:val="14"/>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41</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29"/>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pStyle w:val="Tekstkomentarza"/>
              <w:rPr>
                <w:rFonts w:ascii="Arial" w:hAnsi="Arial" w:cs="Arial"/>
                <w:iCs/>
                <w:sz w:val="12"/>
                <w:szCs w:val="12"/>
              </w:rPr>
            </w:pPr>
            <w:r w:rsidRPr="00106D51">
              <w:rPr>
                <w:rFonts w:ascii="Arial" w:hAnsi="Arial" w:cs="Arial"/>
                <w:iCs/>
                <w:sz w:val="12"/>
                <w:szCs w:val="12"/>
              </w:rPr>
              <w:t>połączono do łącznego rozpoznania na podstawie art. 219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42</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pStyle w:val="Tekstkomentarza"/>
              <w:rPr>
                <w:rFonts w:ascii="Arial" w:hAnsi="Arial" w:cs="Arial"/>
                <w:iCs/>
                <w:sz w:val="12"/>
                <w:szCs w:val="12"/>
              </w:rPr>
            </w:pPr>
            <w:r w:rsidRPr="00106D51">
              <w:rPr>
                <w:rFonts w:ascii="Arial" w:hAnsi="Arial" w:cs="Arial"/>
                <w:iCs/>
                <w:sz w:val="12"/>
                <w:szCs w:val="12"/>
              </w:rPr>
              <w:t>zakreślone w wyniku zmiany trybu lub rodzaju postępowania (art. 201 § 1 i 2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43</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30</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30</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1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44</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4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45</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46</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sz w:val="12"/>
                <w:szCs w:val="12"/>
              </w:rPr>
              <w:t>odrzucono pozew</w:t>
            </w:r>
            <w:r>
              <w:rPr>
                <w:rFonts w:ascii="Arial" w:hAnsi="Arial" w:cs="Arial"/>
                <w:sz w:val="12"/>
                <w:szCs w:val="12"/>
              </w:rPr>
              <w:t xml:space="preserve"> </w:t>
            </w:r>
            <w:r w:rsidRPr="00F52A96">
              <w:rPr>
                <w:rFonts w:ascii="Arial" w:hAnsi="Arial" w:cs="Arial"/>
                <w:iCs/>
                <w:sz w:val="12"/>
                <w:szCs w:val="12"/>
              </w:rPr>
              <w:t>/</w:t>
            </w:r>
            <w:r>
              <w:rPr>
                <w:rFonts w:ascii="Arial" w:hAnsi="Arial" w:cs="Arial"/>
                <w:iCs/>
                <w:sz w:val="12"/>
                <w:szCs w:val="12"/>
              </w:rPr>
              <w:t xml:space="preserve"> wniosek </w:t>
            </w:r>
            <w:r w:rsidRPr="00F52A96">
              <w:rPr>
                <w:rFonts w:ascii="Arial" w:hAnsi="Arial" w:cs="Arial"/>
                <w:iCs/>
                <w:sz w:val="12"/>
                <w:szCs w:val="12"/>
              </w:rPr>
              <w:t>/</w:t>
            </w:r>
            <w:r>
              <w:rPr>
                <w:rFonts w:ascii="Arial" w:hAnsi="Arial" w:cs="Arial"/>
                <w:iCs/>
                <w:sz w:val="12"/>
                <w:szCs w:val="12"/>
              </w:rPr>
              <w:t xml:space="preserve"> </w:t>
            </w:r>
            <w:r w:rsidRPr="00F52A96">
              <w:rPr>
                <w:rFonts w:ascii="Arial" w:hAnsi="Arial" w:cs="Arial"/>
                <w:iCs/>
                <w:sz w:val="12"/>
                <w:szCs w:val="12"/>
              </w:rPr>
              <w:t>skarg</w:t>
            </w:r>
            <w:r>
              <w:rPr>
                <w:rFonts w:ascii="Arial" w:hAnsi="Arial" w:cs="Arial"/>
                <w:iCs/>
                <w:sz w:val="12"/>
                <w:szCs w:val="12"/>
              </w:rPr>
              <w:t>ę</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47</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rPr>
                <w:rFonts w:ascii="Arial" w:hAnsi="Arial" w:cs="Arial"/>
                <w:iCs/>
                <w:sz w:val="12"/>
                <w:szCs w:val="12"/>
              </w:rPr>
            </w:pPr>
            <w:r w:rsidRPr="00091591">
              <w:rPr>
                <w:rFonts w:ascii="Arial" w:hAnsi="Arial" w:cs="Arial"/>
                <w:sz w:val="12"/>
                <w:szCs w:val="12"/>
              </w:rPr>
              <w:t>umorzenie na skutek cofnięcia pozwu, wniosku, skargi</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48</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44</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37</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6</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081669" w:rsidRDefault="00F83E28" w:rsidP="00DC2FA0">
            <w:pPr>
              <w:pStyle w:val="Tekstdymka"/>
              <w:rPr>
                <w:rFonts w:ascii="Arial" w:hAnsi="Arial" w:cs="Arial"/>
                <w:sz w:val="12"/>
                <w:szCs w:val="12"/>
              </w:rPr>
            </w:pPr>
            <w:r w:rsidRPr="00081669">
              <w:rPr>
                <w:rFonts w:ascii="Arial" w:hAnsi="Arial" w:cs="Arial"/>
                <w:iCs/>
                <w:sz w:val="12"/>
                <w:szCs w:val="12"/>
              </w:rPr>
              <w:t>umorzenie na podstawie art. 505</w:t>
            </w:r>
            <w:r w:rsidRPr="00081669">
              <w:rPr>
                <w:rFonts w:ascii="Arial" w:hAnsi="Arial" w:cs="Arial"/>
                <w:iCs/>
                <w:sz w:val="12"/>
                <w:szCs w:val="12"/>
                <w:vertAlign w:val="superscript"/>
              </w:rPr>
              <w:t xml:space="preserve">37 </w:t>
            </w:r>
            <w:r w:rsidRPr="00081669">
              <w:rPr>
                <w:rFonts w:ascii="Arial" w:hAnsi="Arial" w:cs="Arial"/>
                <w:iCs/>
                <w:sz w:val="12"/>
                <w:szCs w:val="12"/>
              </w:rPr>
              <w:t>§1,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49</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54</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54</w:t>
            </w:r>
          </w:p>
        </w:tc>
        <w:tc>
          <w:tcPr>
            <w:tcW w:w="39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061631" w:rsidRDefault="00F83E28" w:rsidP="00061631">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c>
          <w:tcPr>
            <w:tcW w:w="468"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rPr>
                <w:rFonts w:ascii="Arial" w:hAnsi="Arial" w:cs="Arial"/>
                <w:iCs/>
                <w:sz w:val="12"/>
                <w:szCs w:val="12"/>
              </w:rPr>
            </w:pPr>
            <w:r w:rsidRPr="00F52A96">
              <w:rPr>
                <w:rFonts w:ascii="Arial" w:hAnsi="Arial" w:cs="Arial"/>
                <w:iCs/>
                <w:sz w:val="12"/>
                <w:szCs w:val="12"/>
              </w:rPr>
              <w:t>inne nie wymienione wyżej szczególne rodzaje załatwień</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50</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cantSplit/>
          <w:trHeight w:val="70"/>
        </w:trPr>
        <w:tc>
          <w:tcPr>
            <w:tcW w:w="1609" w:type="pct"/>
            <w:gridSpan w:val="3"/>
            <w:tcBorders>
              <w:left w:val="single" w:sz="4" w:space="0" w:color="auto"/>
              <w:bottom w:val="single" w:sz="4" w:space="0" w:color="auto"/>
              <w:right w:val="single" w:sz="18" w:space="0" w:color="auto"/>
            </w:tcBorders>
            <w:shd w:val="clear" w:color="auto" w:fill="auto"/>
            <w:vAlign w:val="center"/>
          </w:tcPr>
          <w:p w:rsidR="00F83E28" w:rsidRPr="00F52A96" w:rsidRDefault="00F83E28" w:rsidP="00DC2FA0">
            <w:pPr>
              <w:pStyle w:val="Tekstdymka"/>
              <w:rPr>
                <w:rFonts w:ascii="Arial" w:hAnsi="Arial" w:cs="Arial"/>
                <w:iCs/>
                <w:sz w:val="12"/>
                <w:szCs w:val="12"/>
              </w:rPr>
            </w:pPr>
            <w:r w:rsidRPr="00F52A96">
              <w:rPr>
                <w:rFonts w:ascii="Arial" w:hAnsi="Arial" w:cs="Arial"/>
                <w:iCs/>
                <w:sz w:val="12"/>
                <w:szCs w:val="12"/>
              </w:rPr>
              <w:t>Załatwienie pozostałych spraw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51</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631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141</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462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13</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14</w:t>
            </w: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c>
          <w:tcPr>
            <w:tcW w:w="461" w:type="pct"/>
            <w:vAlign w:val="center"/>
          </w:tcPr>
          <w:p w:rsidR="00F83E28" w:rsidRPr="00F52A96" w:rsidRDefault="00F83E28" w:rsidP="00DC2FA0">
            <w:pPr>
              <w:jc w:val="right"/>
              <w:rPr>
                <w:rFonts w:ascii="Arial" w:hAnsi="Arial" w:cs="Arial"/>
                <w:sz w:val="14"/>
                <w:szCs w:val="14"/>
              </w:rPr>
            </w:pPr>
          </w:p>
        </w:tc>
      </w:tr>
      <w:tr w:rsidR="0012751F" w:rsidRPr="00F52A96" w:rsidTr="00652073">
        <w:trPr>
          <w:gridAfter w:val="1"/>
          <w:wAfter w:w="461" w:type="pct"/>
          <w:trHeight w:val="226"/>
        </w:trPr>
        <w:tc>
          <w:tcPr>
            <w:tcW w:w="1609" w:type="pct"/>
            <w:gridSpan w:val="3"/>
            <w:tcBorders>
              <w:top w:val="single" w:sz="4" w:space="0" w:color="auto"/>
              <w:left w:val="single" w:sz="4" w:space="0" w:color="auto"/>
              <w:bottom w:val="single" w:sz="4" w:space="0" w:color="auto"/>
              <w:right w:val="single" w:sz="18" w:space="0" w:color="auto"/>
            </w:tcBorders>
          </w:tcPr>
          <w:p w:rsidR="0012751F" w:rsidRPr="00F52A96" w:rsidRDefault="0012751F" w:rsidP="00901F14">
            <w:pPr>
              <w:pStyle w:val="Tekstdymka"/>
              <w:ind w:right="-42"/>
              <w:rPr>
                <w:rFonts w:ascii="Arial" w:hAnsi="Arial" w:cs="Arial"/>
                <w:iCs/>
                <w:sz w:val="12"/>
                <w:szCs w:val="12"/>
              </w:rPr>
            </w:pPr>
            <w:r w:rsidRPr="00F52A96">
              <w:rPr>
                <w:rFonts w:ascii="Arial" w:hAnsi="Arial" w:cs="Arial"/>
                <w:iCs/>
                <w:sz w:val="12"/>
                <w:szCs w:val="12"/>
              </w:rPr>
              <w:t>Pozostało na okres następny (w.5</w:t>
            </w:r>
            <w:r>
              <w:rPr>
                <w:rFonts w:ascii="Arial" w:hAnsi="Arial" w:cs="Arial"/>
                <w:iCs/>
                <w:sz w:val="12"/>
                <w:szCs w:val="12"/>
              </w:rPr>
              <w:t>2</w:t>
            </w:r>
            <w:r w:rsidRPr="00F52A96">
              <w:rPr>
                <w:rFonts w:ascii="Arial" w:hAnsi="Arial" w:cs="Arial"/>
                <w:iCs/>
                <w:sz w:val="12"/>
                <w:szCs w:val="12"/>
              </w:rPr>
              <w:t>= dz.1.1. kol. 15 wiersze odpowiednio 01,02,40,41,66,84,85)</w:t>
            </w:r>
          </w:p>
        </w:tc>
        <w:tc>
          <w:tcPr>
            <w:tcW w:w="183" w:type="pct"/>
            <w:tcBorders>
              <w:top w:val="single" w:sz="4" w:space="0" w:color="auto"/>
              <w:left w:val="single" w:sz="18" w:space="0" w:color="auto"/>
              <w:bottom w:val="single" w:sz="18" w:space="0" w:color="auto"/>
              <w:right w:val="single" w:sz="4" w:space="0" w:color="auto"/>
            </w:tcBorders>
            <w:vAlign w:val="center"/>
          </w:tcPr>
          <w:p w:rsidR="0012751F" w:rsidRPr="00F52A96" w:rsidRDefault="0012751F" w:rsidP="00DC2FA0">
            <w:pPr>
              <w:jc w:val="center"/>
              <w:rPr>
                <w:rFonts w:ascii="Arial" w:hAnsi="Arial" w:cs="Arial"/>
                <w:iCs/>
                <w:sz w:val="12"/>
                <w:szCs w:val="12"/>
              </w:rPr>
            </w:pPr>
            <w:r>
              <w:rPr>
                <w:rFonts w:ascii="Arial" w:hAnsi="Arial" w:cs="Arial"/>
                <w:iCs/>
                <w:sz w:val="12"/>
                <w:szCs w:val="12"/>
              </w:rPr>
              <w:t>52</w:t>
            </w:r>
          </w:p>
        </w:tc>
        <w:tc>
          <w:tcPr>
            <w:tcW w:w="339"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823</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636</w:t>
            </w:r>
          </w:p>
        </w:tc>
        <w:tc>
          <w:tcPr>
            <w:tcW w:w="392"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7</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155</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21</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4</w:t>
            </w:r>
          </w:p>
        </w:tc>
        <w:tc>
          <w:tcPr>
            <w:tcW w:w="468" w:type="pct"/>
            <w:tcBorders>
              <w:top w:val="single" w:sz="4" w:space="0" w:color="auto"/>
              <w:left w:val="single" w:sz="4" w:space="0" w:color="auto"/>
              <w:bottom w:val="single" w:sz="18" w:space="0" w:color="auto"/>
              <w:right w:val="single" w:sz="18" w:space="0" w:color="auto"/>
            </w:tcBorders>
            <w:vAlign w:val="center"/>
          </w:tcPr>
          <w:p w:rsidR="0012751F" w:rsidRDefault="0012751F">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163EAA" w:rsidRPr="009A0574" w:rsidRDefault="00163EAA" w:rsidP="00E00AA7">
      <w:pPr>
        <w:pStyle w:val="Nagwek8"/>
        <w:spacing w:before="160"/>
        <w:rPr>
          <w:lang w:val="pl-PL"/>
        </w:rPr>
      </w:pPr>
      <w:r w:rsidRPr="009A0574">
        <w:rPr>
          <w:sz w:val="24"/>
          <w:lang w:val="pl-PL"/>
        </w:rPr>
        <w:t>Dział 1.2.1. Liczba sesji i wyznaczonych spraw</w:t>
      </w:r>
      <w:r w:rsidRPr="009A0574">
        <w:rPr>
          <w:lang w:val="pl-PL"/>
        </w:rPr>
        <w:t xml:space="preserve"> </w:t>
      </w:r>
    </w:p>
    <w:tbl>
      <w:tblPr>
        <w:tblW w:w="4720" w:type="pct"/>
        <w:tblCellMar>
          <w:left w:w="57" w:type="dxa"/>
          <w:right w:w="57" w:type="dxa"/>
        </w:tblCellMar>
        <w:tblLook w:val="0000" w:firstRow="0" w:lastRow="0" w:firstColumn="0" w:lastColumn="0" w:noHBand="0" w:noVBand="0"/>
      </w:tblPr>
      <w:tblGrid>
        <w:gridCol w:w="1986"/>
        <w:gridCol w:w="395"/>
        <w:gridCol w:w="13"/>
        <w:gridCol w:w="888"/>
        <w:gridCol w:w="13"/>
        <w:gridCol w:w="902"/>
        <w:gridCol w:w="902"/>
        <w:gridCol w:w="905"/>
        <w:gridCol w:w="905"/>
        <w:gridCol w:w="905"/>
        <w:gridCol w:w="905"/>
        <w:gridCol w:w="905"/>
        <w:gridCol w:w="905"/>
        <w:gridCol w:w="905"/>
        <w:gridCol w:w="905"/>
        <w:gridCol w:w="905"/>
        <w:gridCol w:w="908"/>
        <w:gridCol w:w="887"/>
      </w:tblGrid>
      <w:tr w:rsidR="00807877" w:rsidRPr="009A0574" w:rsidTr="00807877">
        <w:trPr>
          <w:cantSplit/>
          <w:trHeight w:val="185"/>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SPRAWY według repertoriów i wykazów</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Lp.</w:t>
            </w:r>
          </w:p>
        </w:tc>
        <w:tc>
          <w:tcPr>
            <w:tcW w:w="299"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b/>
                <w:bCs/>
                <w:sz w:val="10"/>
                <w:szCs w:val="10"/>
              </w:rPr>
              <w:t xml:space="preserve">Liczba sesji </w:t>
            </w:r>
            <w:r w:rsidRPr="009A0574">
              <w:rPr>
                <w:rFonts w:ascii="Arial" w:hAnsi="Arial" w:cs="Arial"/>
                <w:sz w:val="10"/>
                <w:szCs w:val="10"/>
              </w:rPr>
              <w:t xml:space="preserve">(rozprawy i posiedzenia)   </w:t>
            </w:r>
          </w:p>
          <w:p w:rsidR="00807877" w:rsidRPr="009A0574" w:rsidRDefault="00807877" w:rsidP="0034729E">
            <w:pPr>
              <w:ind w:left="113" w:right="113"/>
              <w:jc w:val="center"/>
              <w:rPr>
                <w:rFonts w:ascii="Arial" w:hAnsi="Arial" w:cs="Arial"/>
                <w:b/>
                <w:bCs/>
                <w:sz w:val="10"/>
                <w:szCs w:val="10"/>
              </w:rPr>
            </w:pPr>
            <w:r w:rsidRPr="009A0574">
              <w:rPr>
                <w:rFonts w:ascii="Arial" w:hAnsi="Arial" w:cs="Arial"/>
                <w:sz w:val="10"/>
                <w:szCs w:val="10"/>
              </w:rPr>
              <w:t>- wokandy</w:t>
            </w:r>
          </w:p>
        </w:tc>
        <w:tc>
          <w:tcPr>
            <w:tcW w:w="304" w:type="pct"/>
            <w:gridSpan w:val="2"/>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2"/>
                <w:szCs w:val="12"/>
              </w:rPr>
              <w:t>Suma wyznaczonych spraw</w:t>
            </w:r>
          </w:p>
        </w:tc>
        <w:tc>
          <w:tcPr>
            <w:tcW w:w="300" w:type="pct"/>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0"/>
                <w:szCs w:val="10"/>
              </w:rPr>
              <w:t>Łączna liczba dni na które wyznaczono  sesje -wokandy</w:t>
            </w:r>
          </w:p>
        </w:tc>
        <w:tc>
          <w:tcPr>
            <w:tcW w:w="3306" w:type="pct"/>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07877" w:rsidRPr="009A0574" w:rsidRDefault="00807877" w:rsidP="0034729E">
            <w:pPr>
              <w:jc w:val="center"/>
              <w:rPr>
                <w:rFonts w:ascii="Arial" w:hAnsi="Arial" w:cs="Arial"/>
                <w:b/>
                <w:bCs/>
                <w:sz w:val="10"/>
                <w:szCs w:val="10"/>
              </w:rPr>
            </w:pPr>
            <w:r w:rsidRPr="009A0574">
              <w:rPr>
                <w:rFonts w:ascii="Arial" w:hAnsi="Arial" w:cs="Arial"/>
                <w:b/>
                <w:bCs/>
                <w:sz w:val="10"/>
                <w:szCs w:val="10"/>
              </w:rPr>
              <w:t>Liczba wyznaczonych spraw na rozprawę, dotyczy:</w:t>
            </w:r>
          </w:p>
        </w:tc>
      </w:tr>
      <w:tr w:rsidR="00807877" w:rsidRPr="009A0574" w:rsidTr="00807877">
        <w:trPr>
          <w:cantSplit/>
          <w:trHeight w:hRule="exact" w:val="227"/>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jc w:val="center"/>
              <w:rPr>
                <w:rFonts w:ascii="Arial" w:hAnsi="Arial" w:cs="Arial"/>
                <w:b/>
                <w:bCs/>
                <w:sz w:val="10"/>
                <w:szCs w:val="10"/>
              </w:rPr>
            </w:pPr>
          </w:p>
        </w:tc>
        <w:tc>
          <w:tcPr>
            <w:tcW w:w="304" w:type="pct"/>
            <w:gridSpan w:val="2"/>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0" w:type="pct"/>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Razem wyznaczonych spraw na rozprawę</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sędziów / SR z wyłączeniem sędziów funkcyjnych</w:t>
            </w: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 xml:space="preserve">sędziów  funkcyjnych SR </w:t>
            </w:r>
            <w:r w:rsidRPr="009A0574">
              <w:rPr>
                <w:rFonts w:ascii="Arial" w:hAnsi="Arial" w:cs="Arial"/>
                <w:sz w:val="10"/>
                <w:szCs w:val="10"/>
              </w:rPr>
              <w:br/>
              <w:t>(suma kol. od 7 do 13)</w:t>
            </w:r>
          </w:p>
        </w:tc>
        <w:tc>
          <w:tcPr>
            <w:tcW w:w="2107" w:type="pct"/>
            <w:gridSpan w:val="7"/>
            <w:tcBorders>
              <w:top w:val="single" w:sz="4" w:space="0" w:color="auto"/>
              <w:left w:val="nil"/>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0"/>
                <w:szCs w:val="10"/>
              </w:rPr>
            </w:pPr>
            <w:r w:rsidRPr="009A0574">
              <w:rPr>
                <w:rFonts w:ascii="Arial" w:hAnsi="Arial" w:cs="Arial"/>
                <w:sz w:val="10"/>
                <w:szCs w:val="10"/>
              </w:rPr>
              <w:t>z tego:</w:t>
            </w:r>
          </w:p>
        </w:tc>
        <w:tc>
          <w:tcPr>
            <w:tcW w:w="297"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Inni</w:t>
            </w:r>
          </w:p>
        </w:tc>
      </w:tr>
      <w:tr w:rsidR="00807877" w:rsidRPr="009A0574" w:rsidTr="00807877">
        <w:trPr>
          <w:cantSplit/>
          <w:trHeight w:val="1234"/>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b/>
                <w:bCs/>
                <w:sz w:val="16"/>
                <w:szCs w:val="16"/>
              </w:rPr>
            </w:pPr>
          </w:p>
        </w:tc>
        <w:tc>
          <w:tcPr>
            <w:tcW w:w="304" w:type="pct"/>
            <w:gridSpan w:val="2"/>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0" w:type="pct"/>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wiceprezesa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zastępcę 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kierownika sekcji</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tego pionu</w:t>
            </w:r>
          </w:p>
        </w:tc>
        <w:tc>
          <w:tcPr>
            <w:tcW w:w="302"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innych pionów</w:t>
            </w:r>
          </w:p>
        </w:tc>
        <w:tc>
          <w:tcPr>
            <w:tcW w:w="297" w:type="pct"/>
            <w:vMerge/>
            <w:tcBorders>
              <w:top w:val="nil"/>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r>
      <w:tr w:rsidR="00807877" w:rsidRPr="009A0574" w:rsidTr="00807877">
        <w:trPr>
          <w:cantSplit/>
          <w:trHeight w:val="148"/>
        </w:trPr>
        <w:tc>
          <w:tcPr>
            <w:tcW w:w="791"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0</w:t>
            </w:r>
          </w:p>
        </w:tc>
        <w:tc>
          <w:tcPr>
            <w:tcW w:w="299"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w:t>
            </w:r>
          </w:p>
        </w:tc>
        <w:tc>
          <w:tcPr>
            <w:tcW w:w="304"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2</w:t>
            </w:r>
          </w:p>
        </w:tc>
        <w:tc>
          <w:tcPr>
            <w:tcW w:w="300" w:type="pct"/>
            <w:tcBorders>
              <w:top w:val="nil"/>
              <w:left w:val="nil"/>
              <w:bottom w:val="single" w:sz="4" w:space="0" w:color="auto"/>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3</w:t>
            </w:r>
          </w:p>
        </w:tc>
        <w:tc>
          <w:tcPr>
            <w:tcW w:w="301" w:type="pct"/>
            <w:tcBorders>
              <w:top w:val="nil"/>
              <w:left w:val="single" w:sz="4" w:space="0" w:color="auto"/>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4</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5</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6</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7</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8</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9</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10</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11</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12</w:t>
            </w:r>
          </w:p>
        </w:tc>
        <w:tc>
          <w:tcPr>
            <w:tcW w:w="302"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13</w:t>
            </w:r>
          </w:p>
        </w:tc>
        <w:tc>
          <w:tcPr>
            <w:tcW w:w="297"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14</w:t>
            </w:r>
          </w:p>
        </w:tc>
      </w:tr>
      <w:tr w:rsidR="00807877" w:rsidRPr="009A0574" w:rsidTr="00807877">
        <w:trPr>
          <w:cantSplit/>
          <w:trHeight w:hRule="exact" w:val="510"/>
        </w:trPr>
        <w:tc>
          <w:tcPr>
            <w:tcW w:w="660" w:type="pct"/>
            <w:tcBorders>
              <w:top w:val="nil"/>
              <w:left w:val="single" w:sz="4" w:space="0" w:color="auto"/>
              <w:bottom w:val="single" w:sz="4" w:space="0" w:color="auto"/>
              <w:right w:val="single" w:sz="4" w:space="0" w:color="auto"/>
            </w:tcBorders>
            <w:shd w:val="clear" w:color="auto" w:fill="auto"/>
            <w:vAlign w:val="bottom"/>
          </w:tcPr>
          <w:p w:rsidR="00807877" w:rsidRPr="009A0574" w:rsidRDefault="00807877" w:rsidP="00C73A8A">
            <w:pPr>
              <w:ind w:left="-18" w:right="-56"/>
              <w:rPr>
                <w:rFonts w:ascii="Arial" w:hAnsi="Arial" w:cs="Arial"/>
                <w:b/>
                <w:bCs/>
                <w:sz w:val="16"/>
                <w:szCs w:val="16"/>
              </w:rPr>
            </w:pPr>
            <w:r w:rsidRPr="009A0574">
              <w:rPr>
                <w:rFonts w:ascii="Arial" w:hAnsi="Arial" w:cs="Arial"/>
                <w:b/>
                <w:bCs/>
                <w:sz w:val="15"/>
                <w:szCs w:val="15"/>
              </w:rPr>
              <w:t xml:space="preserve">Ogółem sprawy gospodarcze </w:t>
            </w:r>
            <w:r w:rsidRPr="009A0574">
              <w:rPr>
                <w:rFonts w:ascii="Arial" w:hAnsi="Arial" w:cs="Arial"/>
                <w:b/>
                <w:bCs/>
                <w:sz w:val="15"/>
                <w:szCs w:val="15"/>
              </w:rPr>
              <w:br/>
            </w:r>
            <w:r w:rsidRPr="009A0574">
              <w:rPr>
                <w:rFonts w:ascii="Arial" w:hAnsi="Arial" w:cs="Arial"/>
                <w:sz w:val="14"/>
                <w:szCs w:val="14"/>
              </w:rPr>
              <w:t>(</w:t>
            </w:r>
            <w:r w:rsidRPr="009A0574">
              <w:rPr>
                <w:rFonts w:ascii="Arial" w:hAnsi="Arial" w:cs="Arial"/>
                <w:sz w:val="13"/>
                <w:szCs w:val="13"/>
              </w:rPr>
              <w:t>wiersze od 02 do</w:t>
            </w:r>
            <w:r w:rsidRPr="009A0574">
              <w:rPr>
                <w:rFonts w:ascii="Arial" w:hAnsi="Arial" w:cs="Arial"/>
                <w:sz w:val="14"/>
                <w:szCs w:val="14"/>
              </w:rPr>
              <w:t>7)</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01</w:t>
            </w:r>
          </w:p>
        </w:tc>
        <w:tc>
          <w:tcPr>
            <w:tcW w:w="29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151</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1.282</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580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448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132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132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02</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673</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536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418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03</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04</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540</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GCo</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05</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35</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13</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GCps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06</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26</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23</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F52A96" w:rsidTr="00807877">
        <w:trPr>
          <w:cantSplit/>
          <w:trHeight w:hRule="exact" w:val="49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92237D">
            <w:pPr>
              <w:ind w:right="-42"/>
              <w:rPr>
                <w:rFonts w:ascii="Arial" w:hAnsi="Arial" w:cs="Arial"/>
                <w:sz w:val="12"/>
                <w:szCs w:val="12"/>
              </w:rPr>
            </w:pPr>
            <w:r w:rsidRPr="009A0574">
              <w:rPr>
                <w:rFonts w:ascii="Arial" w:hAnsi="Arial" w:cs="Arial"/>
                <w:sz w:val="12"/>
                <w:szCs w:val="12"/>
              </w:rPr>
              <w:t>WSC (skarga o stwierdzenie niezgodności z prawem)</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07</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bl>
    <w:p w:rsidR="00DD4EDD" w:rsidRDefault="00DD4EDD" w:rsidP="0035507B">
      <w:pPr>
        <w:pStyle w:val="Nagwek8"/>
        <w:spacing w:before="160"/>
        <w:rPr>
          <w:sz w:val="24"/>
          <w:lang w:val="pl-PL"/>
        </w:rPr>
      </w:pPr>
    </w:p>
    <w:p w:rsidR="00190A27" w:rsidRDefault="00190A27" w:rsidP="00190A27"/>
    <w:p w:rsidR="004335FF" w:rsidRDefault="004335FF" w:rsidP="00190A27"/>
    <w:p w:rsidR="004335FF" w:rsidRDefault="004335FF" w:rsidP="00190A27"/>
    <w:p w:rsidR="0057725A" w:rsidRDefault="0057725A" w:rsidP="00190A27"/>
    <w:p w:rsidR="0057725A" w:rsidRDefault="0057725A" w:rsidP="00190A27"/>
    <w:p w:rsidR="00190A27" w:rsidRPr="00190A27" w:rsidRDefault="00190A27" w:rsidP="00190A27"/>
    <w:p w:rsidR="0035507B" w:rsidRPr="00F52A96" w:rsidRDefault="0035507B" w:rsidP="0035507B">
      <w:pPr>
        <w:pStyle w:val="Nagwek8"/>
        <w:spacing w:before="160"/>
        <w:rPr>
          <w:lang w:val="pl-PL"/>
        </w:rPr>
      </w:pPr>
      <w:r w:rsidRPr="00F52A96">
        <w:rPr>
          <w:sz w:val="24"/>
          <w:lang w:val="pl-PL"/>
        </w:rPr>
        <w:lastRenderedPageBreak/>
        <w:t>Dział 1.2.1. Liczba sesji i wyznaczonych spraw (dok.)</w:t>
      </w:r>
      <w:r w:rsidRPr="00F52A96">
        <w:rPr>
          <w:lang w:val="pl-PL"/>
        </w:rPr>
        <w:t xml:space="preserve"> </w:t>
      </w:r>
    </w:p>
    <w:p w:rsidR="00E00AA7" w:rsidRPr="00F52A96" w:rsidRDefault="00E00AA7" w:rsidP="001642FD"/>
    <w:tbl>
      <w:tblPr>
        <w:tblW w:w="4775" w:type="pct"/>
        <w:tblCellMar>
          <w:left w:w="57" w:type="dxa"/>
          <w:right w:w="57" w:type="dxa"/>
        </w:tblCellMar>
        <w:tblLook w:val="0000" w:firstRow="0" w:lastRow="0" w:firstColumn="0" w:lastColumn="0" w:noHBand="0" w:noVBand="0"/>
      </w:tblPr>
      <w:tblGrid>
        <w:gridCol w:w="2371"/>
        <w:gridCol w:w="470"/>
        <w:gridCol w:w="1077"/>
        <w:gridCol w:w="1092"/>
        <w:gridCol w:w="1074"/>
        <w:gridCol w:w="1074"/>
        <w:gridCol w:w="1074"/>
        <w:gridCol w:w="1074"/>
        <w:gridCol w:w="1074"/>
        <w:gridCol w:w="1074"/>
        <w:gridCol w:w="1074"/>
        <w:gridCol w:w="1077"/>
        <w:gridCol w:w="736"/>
        <w:gridCol w:w="873"/>
      </w:tblGrid>
      <w:tr w:rsidR="001B01E0" w:rsidRPr="00F52A96" w:rsidTr="00D611E9">
        <w:trPr>
          <w:cantSplit/>
          <w:trHeight w:val="185"/>
        </w:trPr>
        <w:tc>
          <w:tcPr>
            <w:tcW w:w="779"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SPRAWY według repertoriów i wykazów</w:t>
            </w:r>
          </w:p>
        </w:tc>
        <w:tc>
          <w:tcPr>
            <w:tcW w:w="153"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Lp.</w:t>
            </w:r>
          </w:p>
        </w:tc>
        <w:tc>
          <w:tcPr>
            <w:tcW w:w="4067" w:type="pct"/>
            <w:gridSpan w:val="12"/>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b/>
                <w:bCs/>
                <w:sz w:val="10"/>
                <w:szCs w:val="10"/>
              </w:rPr>
            </w:pPr>
            <w:r w:rsidRPr="00F52A96">
              <w:rPr>
                <w:rFonts w:ascii="Arial" w:hAnsi="Arial" w:cs="Arial"/>
                <w:b/>
                <w:bCs/>
                <w:sz w:val="10"/>
                <w:szCs w:val="10"/>
              </w:rPr>
              <w:t>Liczba wyznaczonych spraw na posiedzenia, dotyczy:</w:t>
            </w:r>
          </w:p>
        </w:tc>
      </w:tr>
      <w:tr w:rsidR="001B01E0" w:rsidRPr="00F52A96" w:rsidTr="001B01E0">
        <w:trPr>
          <w:cantSplit/>
          <w:trHeight w:hRule="exact" w:val="227"/>
        </w:trPr>
        <w:tc>
          <w:tcPr>
            <w:tcW w:w="779"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153"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354"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Razem wyznaczonych spraw na posiedzenie</w:t>
            </w:r>
          </w:p>
        </w:tc>
        <w:tc>
          <w:tcPr>
            <w:tcW w:w="359" w:type="pct"/>
            <w:vMerge w:val="restart"/>
            <w:tcBorders>
              <w:top w:val="single" w:sz="4" w:space="0" w:color="auto"/>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sędziów SR z wyłączeniem sędziów funkcyjnych</w:t>
            </w:r>
          </w:p>
        </w:tc>
        <w:tc>
          <w:tcPr>
            <w:tcW w:w="353"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B925D7">
            <w:pPr>
              <w:ind w:left="113" w:right="113"/>
              <w:jc w:val="center"/>
              <w:rPr>
                <w:rFonts w:ascii="Arial" w:hAnsi="Arial" w:cs="Arial"/>
                <w:sz w:val="10"/>
                <w:szCs w:val="10"/>
              </w:rPr>
            </w:pPr>
            <w:r w:rsidRPr="00F52A96">
              <w:rPr>
                <w:rFonts w:ascii="Arial" w:hAnsi="Arial" w:cs="Arial"/>
                <w:sz w:val="10"/>
                <w:szCs w:val="10"/>
              </w:rPr>
              <w:t>sędziów / funkcyjnych SR</w:t>
            </w:r>
            <w:r w:rsidRPr="00F52A96">
              <w:rPr>
                <w:rFonts w:ascii="Arial" w:hAnsi="Arial" w:cs="Arial"/>
                <w:sz w:val="10"/>
                <w:szCs w:val="10"/>
              </w:rPr>
              <w:br/>
              <w:t>(suma kol. od 1</w:t>
            </w:r>
            <w:r>
              <w:rPr>
                <w:rFonts w:ascii="Arial" w:hAnsi="Arial" w:cs="Arial"/>
                <w:sz w:val="10"/>
                <w:szCs w:val="10"/>
              </w:rPr>
              <w:t>8</w:t>
            </w:r>
            <w:r w:rsidRPr="00F52A96">
              <w:rPr>
                <w:rFonts w:ascii="Arial" w:hAnsi="Arial" w:cs="Arial"/>
                <w:sz w:val="10"/>
                <w:szCs w:val="10"/>
              </w:rPr>
              <w:t xml:space="preserve"> do 2</w:t>
            </w:r>
            <w:r>
              <w:rPr>
                <w:rFonts w:ascii="Arial" w:hAnsi="Arial" w:cs="Arial"/>
                <w:sz w:val="10"/>
                <w:szCs w:val="10"/>
              </w:rPr>
              <w:t>4</w:t>
            </w:r>
            <w:r w:rsidRPr="00F52A96">
              <w:rPr>
                <w:rFonts w:ascii="Arial" w:hAnsi="Arial" w:cs="Arial"/>
                <w:sz w:val="10"/>
                <w:szCs w:val="10"/>
              </w:rPr>
              <w:t>)</w:t>
            </w:r>
          </w:p>
        </w:tc>
        <w:tc>
          <w:tcPr>
            <w:tcW w:w="2472" w:type="pct"/>
            <w:gridSpan w:val="7"/>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0"/>
                <w:szCs w:val="10"/>
              </w:rPr>
            </w:pPr>
            <w:r w:rsidRPr="00F52A96">
              <w:rPr>
                <w:rFonts w:ascii="Arial" w:hAnsi="Arial" w:cs="Arial"/>
                <w:sz w:val="10"/>
                <w:szCs w:val="10"/>
              </w:rPr>
              <w:t>z tego:</w:t>
            </w:r>
          </w:p>
        </w:tc>
        <w:tc>
          <w:tcPr>
            <w:tcW w:w="242"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Inni</w:t>
            </w:r>
          </w:p>
        </w:tc>
        <w:tc>
          <w:tcPr>
            <w:tcW w:w="288"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referendarzy</w:t>
            </w:r>
          </w:p>
          <w:p w:rsidR="001B01E0" w:rsidRPr="00F52A96" w:rsidRDefault="001B01E0" w:rsidP="0090330F">
            <w:pPr>
              <w:jc w:val="center"/>
              <w:rPr>
                <w:rFonts w:ascii="Arial" w:hAnsi="Arial" w:cs="Arial"/>
                <w:sz w:val="10"/>
                <w:szCs w:val="10"/>
              </w:rPr>
            </w:pPr>
          </w:p>
        </w:tc>
      </w:tr>
      <w:tr w:rsidR="001B01E0" w:rsidRPr="00F52A96" w:rsidTr="001B01E0">
        <w:trPr>
          <w:cantSplit/>
          <w:trHeight w:val="1225"/>
        </w:trPr>
        <w:tc>
          <w:tcPr>
            <w:tcW w:w="77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1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4"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wiceprezesa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90330F">
            <w:pPr>
              <w:rPr>
                <w:rFonts w:ascii="Arial" w:hAnsi="Arial" w:cs="Arial"/>
                <w:sz w:val="10"/>
                <w:szCs w:val="10"/>
              </w:rPr>
            </w:pPr>
            <w:r w:rsidRPr="00F52A96">
              <w:rPr>
                <w:rFonts w:ascii="Arial" w:hAnsi="Arial" w:cs="Arial"/>
                <w:sz w:val="10"/>
                <w:szCs w:val="10"/>
              </w:rPr>
              <w:t>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zastępcę 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kierownika sekcji</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354"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42"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2A5233">
            <w:pPr>
              <w:rPr>
                <w:rFonts w:ascii="Arial" w:hAnsi="Arial" w:cs="Arial"/>
                <w:sz w:val="10"/>
                <w:szCs w:val="10"/>
              </w:rPr>
            </w:pPr>
          </w:p>
        </w:tc>
        <w:tc>
          <w:tcPr>
            <w:tcW w:w="288"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90330F">
            <w:pPr>
              <w:jc w:val="center"/>
              <w:rPr>
                <w:rFonts w:ascii="Arial" w:hAnsi="Arial" w:cs="Arial"/>
                <w:sz w:val="10"/>
                <w:szCs w:val="10"/>
              </w:rPr>
            </w:pPr>
          </w:p>
        </w:tc>
      </w:tr>
      <w:tr w:rsidR="001B01E0" w:rsidRPr="00F52A96" w:rsidTr="00D611E9">
        <w:trPr>
          <w:cantSplit/>
          <w:trHeight w:val="148"/>
        </w:trPr>
        <w:tc>
          <w:tcPr>
            <w:tcW w:w="93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1E0" w:rsidRPr="00F52A96" w:rsidRDefault="001B01E0" w:rsidP="002A5233">
            <w:pPr>
              <w:jc w:val="center"/>
              <w:rPr>
                <w:rFonts w:ascii="Arial" w:hAnsi="Arial" w:cs="Arial"/>
                <w:sz w:val="10"/>
                <w:szCs w:val="10"/>
              </w:rPr>
            </w:pPr>
            <w:r w:rsidRPr="00F52A96">
              <w:rPr>
                <w:rFonts w:ascii="Arial" w:hAnsi="Arial" w:cs="Arial"/>
                <w:sz w:val="10"/>
                <w:szCs w:val="10"/>
              </w:rPr>
              <w:t>0</w:t>
            </w:r>
          </w:p>
        </w:tc>
        <w:tc>
          <w:tcPr>
            <w:tcW w:w="354" w:type="pct"/>
            <w:tcBorders>
              <w:top w:val="nil"/>
              <w:left w:val="nil"/>
              <w:bottom w:val="nil"/>
              <w:right w:val="single" w:sz="4" w:space="0" w:color="auto"/>
            </w:tcBorders>
            <w:shd w:val="clear" w:color="auto" w:fill="auto"/>
            <w:vAlign w:val="bottom"/>
          </w:tcPr>
          <w:p w:rsidR="001B01E0" w:rsidRPr="00F52A96" w:rsidRDefault="00807877" w:rsidP="00DD4EDD">
            <w:pPr>
              <w:jc w:val="center"/>
              <w:rPr>
                <w:rFonts w:ascii="Arial" w:hAnsi="Arial" w:cs="Arial"/>
                <w:sz w:val="10"/>
                <w:szCs w:val="10"/>
              </w:rPr>
            </w:pPr>
            <w:r>
              <w:rPr>
                <w:rFonts w:ascii="Arial" w:hAnsi="Arial" w:cs="Arial"/>
                <w:sz w:val="10"/>
                <w:szCs w:val="10"/>
              </w:rPr>
              <w:t>15</w:t>
            </w:r>
          </w:p>
        </w:tc>
        <w:tc>
          <w:tcPr>
            <w:tcW w:w="359"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16</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17</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18</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19</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20</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21</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22</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23</w:t>
            </w:r>
          </w:p>
        </w:tc>
        <w:tc>
          <w:tcPr>
            <w:tcW w:w="354"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24</w:t>
            </w:r>
          </w:p>
        </w:tc>
        <w:tc>
          <w:tcPr>
            <w:tcW w:w="242"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25</w:t>
            </w:r>
          </w:p>
        </w:tc>
        <w:tc>
          <w:tcPr>
            <w:tcW w:w="288"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26</w:t>
            </w:r>
          </w:p>
        </w:tc>
      </w:tr>
      <w:tr w:rsidR="00D611E9" w:rsidRPr="00F52A96" w:rsidTr="001B01E0">
        <w:trPr>
          <w:cantSplit/>
          <w:trHeight w:hRule="exact" w:val="510"/>
        </w:trPr>
        <w:tc>
          <w:tcPr>
            <w:tcW w:w="779" w:type="pct"/>
            <w:tcBorders>
              <w:top w:val="nil"/>
              <w:left w:val="single" w:sz="4" w:space="0" w:color="auto"/>
              <w:bottom w:val="single" w:sz="4" w:space="0" w:color="auto"/>
              <w:right w:val="single" w:sz="4" w:space="0" w:color="auto"/>
            </w:tcBorders>
            <w:shd w:val="clear" w:color="auto" w:fill="auto"/>
            <w:vAlign w:val="bottom"/>
          </w:tcPr>
          <w:p w:rsidR="00D611E9" w:rsidRPr="00F52A96" w:rsidRDefault="00D611E9" w:rsidP="002A5233">
            <w:pPr>
              <w:ind w:left="-18" w:right="-56"/>
              <w:rPr>
                <w:rFonts w:ascii="Arial" w:hAnsi="Arial" w:cs="Arial"/>
                <w:b/>
                <w:bCs/>
                <w:sz w:val="16"/>
                <w:szCs w:val="16"/>
              </w:rPr>
            </w:pPr>
            <w:r w:rsidRPr="00F52A96">
              <w:rPr>
                <w:rFonts w:ascii="Arial" w:hAnsi="Arial" w:cs="Arial"/>
                <w:b/>
                <w:bCs/>
                <w:sz w:val="15"/>
                <w:szCs w:val="15"/>
              </w:rPr>
              <w:t xml:space="preserve">Ogółem sprawy gospodarcze </w:t>
            </w:r>
            <w:r w:rsidRPr="00F52A96">
              <w:rPr>
                <w:rFonts w:ascii="Arial" w:hAnsi="Arial" w:cs="Arial"/>
                <w:b/>
                <w:bCs/>
                <w:sz w:val="15"/>
                <w:szCs w:val="15"/>
              </w:rPr>
              <w:br/>
            </w:r>
            <w:r w:rsidRPr="00F52A96">
              <w:rPr>
                <w:rFonts w:ascii="Arial" w:hAnsi="Arial" w:cs="Arial"/>
                <w:sz w:val="14"/>
                <w:szCs w:val="14"/>
              </w:rPr>
              <w:t>(</w:t>
            </w:r>
            <w:r w:rsidRPr="00F52A96">
              <w:rPr>
                <w:rFonts w:ascii="Arial" w:hAnsi="Arial" w:cs="Arial"/>
                <w:sz w:val="13"/>
                <w:szCs w:val="13"/>
              </w:rPr>
              <w:t>wiersze od 02 do</w:t>
            </w:r>
            <w:r w:rsidRPr="00F52A96">
              <w:rPr>
                <w:rFonts w:ascii="Arial" w:hAnsi="Arial" w:cs="Arial"/>
                <w:sz w:val="14"/>
                <w:szCs w:val="14"/>
              </w:rPr>
              <w:t>7)</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01</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702</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475</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227</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227</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02</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137</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80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57</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57</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03</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04</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540</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380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160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160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GCo</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05</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22</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12</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GCps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06</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498"/>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611E9" w:rsidRPr="00F52A96" w:rsidRDefault="00D611E9" w:rsidP="002A5233">
            <w:pPr>
              <w:ind w:right="-42"/>
              <w:rPr>
                <w:rFonts w:ascii="Arial" w:hAnsi="Arial" w:cs="Arial"/>
                <w:sz w:val="12"/>
                <w:szCs w:val="12"/>
              </w:rPr>
            </w:pPr>
            <w:r w:rsidRPr="00F52A96">
              <w:rPr>
                <w:rFonts w:ascii="Arial" w:hAnsi="Arial" w:cs="Arial"/>
                <w:sz w:val="12"/>
                <w:szCs w:val="12"/>
              </w:rPr>
              <w:t>WSC (skarga o stwierdzenie niezgodności z prawem)</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07</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bl>
    <w:p w:rsidR="0035507B" w:rsidRPr="00F52A96" w:rsidRDefault="0035507B" w:rsidP="00163EAA">
      <w:pPr>
        <w:pStyle w:val="Nagwek8"/>
        <w:rPr>
          <w:sz w:val="24"/>
          <w:lang w:val="pl-PL"/>
        </w:rPr>
      </w:pPr>
    </w:p>
    <w:p w:rsidR="004335FF" w:rsidRPr="00C4066A" w:rsidRDefault="004335FF" w:rsidP="004335FF">
      <w:pPr>
        <w:pStyle w:val="Nagwek8"/>
        <w:rPr>
          <w:sz w:val="24"/>
          <w:lang w:val="pl-PL"/>
        </w:rPr>
      </w:pPr>
      <w:r w:rsidRPr="00C4066A">
        <w:rPr>
          <w:sz w:val="24"/>
          <w:lang w:val="pl-PL"/>
        </w:rPr>
        <w:t xml:space="preserve">Dział 1.2.2. Liczba odbytych sesji i załatwionych spraw </w:t>
      </w:r>
    </w:p>
    <w:tbl>
      <w:tblPr>
        <w:tblW w:w="4736" w:type="pct"/>
        <w:tblCellMar>
          <w:left w:w="70" w:type="dxa"/>
          <w:right w:w="70" w:type="dxa"/>
        </w:tblCellMar>
        <w:tblLook w:val="0000" w:firstRow="0" w:lastRow="0" w:firstColumn="0" w:lastColumn="0" w:noHBand="0" w:noVBand="0"/>
      </w:tblPr>
      <w:tblGrid>
        <w:gridCol w:w="288"/>
        <w:gridCol w:w="955"/>
        <w:gridCol w:w="2485"/>
        <w:gridCol w:w="30"/>
        <w:gridCol w:w="245"/>
        <w:gridCol w:w="762"/>
        <w:gridCol w:w="762"/>
        <w:gridCol w:w="789"/>
        <w:gridCol w:w="771"/>
        <w:gridCol w:w="762"/>
        <w:gridCol w:w="762"/>
        <w:gridCol w:w="762"/>
        <w:gridCol w:w="42"/>
        <w:gridCol w:w="662"/>
        <w:gridCol w:w="60"/>
        <w:gridCol w:w="765"/>
        <w:gridCol w:w="843"/>
        <w:gridCol w:w="12"/>
        <w:gridCol w:w="831"/>
        <w:gridCol w:w="819"/>
        <w:gridCol w:w="21"/>
        <w:gridCol w:w="822"/>
        <w:gridCol w:w="21"/>
        <w:gridCol w:w="843"/>
      </w:tblGrid>
      <w:tr w:rsidR="006D24F4" w:rsidRPr="00C4066A" w:rsidTr="006D24F4">
        <w:trPr>
          <w:cantSplit/>
          <w:trHeight w:val="239"/>
          <w:tblHeader/>
        </w:trPr>
        <w:tc>
          <w:tcPr>
            <w:tcW w:w="124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4"/>
                <w:szCs w:val="14"/>
              </w:rPr>
            </w:pPr>
            <w:r w:rsidRPr="00C4066A">
              <w:rPr>
                <w:rFonts w:ascii="Arial" w:hAnsi="Arial" w:cs="Arial"/>
                <w:sz w:val="14"/>
                <w:szCs w:val="14"/>
              </w:rPr>
              <w:t>SPRAWY</w:t>
            </w:r>
          </w:p>
          <w:p w:rsidR="006D24F4" w:rsidRPr="00C4066A" w:rsidRDefault="006D24F4" w:rsidP="00DC2FA0">
            <w:pPr>
              <w:jc w:val="center"/>
              <w:rPr>
                <w:rFonts w:ascii="Arial" w:hAnsi="Arial" w:cs="Arial"/>
                <w:sz w:val="10"/>
                <w:szCs w:val="10"/>
              </w:rPr>
            </w:pPr>
            <w:r w:rsidRPr="00C4066A">
              <w:rPr>
                <w:rFonts w:ascii="Arial" w:hAnsi="Arial" w:cs="Arial"/>
                <w:sz w:val="14"/>
                <w:szCs w:val="14"/>
              </w:rPr>
              <w:t xml:space="preserve"> według repertoriów i wykazów</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jc w:val="center"/>
              <w:rPr>
                <w:rFonts w:ascii="Arial" w:hAnsi="Arial" w:cs="Arial"/>
                <w:sz w:val="10"/>
                <w:szCs w:val="10"/>
              </w:rPr>
            </w:pPr>
            <w:r w:rsidRPr="00C4066A">
              <w:rPr>
                <w:rFonts w:ascii="Arial" w:hAnsi="Arial" w:cs="Arial"/>
                <w:sz w:val="10"/>
                <w:szCs w:val="10"/>
              </w:rPr>
              <w:t>Lp.</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b/>
                <w:bCs/>
                <w:sz w:val="12"/>
                <w:szCs w:val="12"/>
              </w:rPr>
              <w:t xml:space="preserve">Liczba odbytych sesji </w:t>
            </w:r>
            <w:r w:rsidRPr="00C4066A">
              <w:rPr>
                <w:rFonts w:ascii="Arial" w:hAnsi="Arial" w:cs="Arial"/>
                <w:sz w:val="12"/>
                <w:szCs w:val="12"/>
              </w:rPr>
              <w:t>(rozprawy i posiedzenia)</w:t>
            </w:r>
          </w:p>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 wokandy</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Liczba dni w których odbyto sesje</w:t>
            </w:r>
            <w:r w:rsidRPr="00C4066A">
              <w:rPr>
                <w:rFonts w:ascii="Arial" w:hAnsi="Arial" w:cs="Arial"/>
                <w:b/>
                <w:bCs/>
                <w:sz w:val="12"/>
                <w:szCs w:val="12"/>
              </w:rPr>
              <w:t xml:space="preserve"> -wokandy</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4" w:right="-42"/>
              <w:jc w:val="center"/>
              <w:rPr>
                <w:rFonts w:ascii="Arial" w:hAnsi="Arial" w:cs="Arial"/>
                <w:b/>
                <w:bCs/>
                <w:sz w:val="12"/>
                <w:szCs w:val="12"/>
              </w:rPr>
            </w:pPr>
            <w:r w:rsidRPr="00C4066A">
              <w:rPr>
                <w:rFonts w:ascii="Arial" w:hAnsi="Arial" w:cs="Arial"/>
                <w:b/>
                <w:bCs/>
                <w:sz w:val="12"/>
                <w:szCs w:val="12"/>
              </w:rPr>
              <w:t>Załatwienie</w:t>
            </w:r>
            <w:r w:rsidRPr="00C4066A">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C4066A">
              <w:rPr>
                <w:rFonts w:ascii="Arial" w:hAnsi="Arial" w:cs="Arial"/>
                <w:sz w:val="12"/>
                <w:szCs w:val="12"/>
              </w:rPr>
              <w:t>)</w:t>
            </w:r>
          </w:p>
        </w:tc>
        <w:tc>
          <w:tcPr>
            <w:tcW w:w="291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b/>
                <w:bCs/>
                <w:sz w:val="12"/>
                <w:szCs w:val="12"/>
              </w:rPr>
            </w:pPr>
            <w:r w:rsidRPr="00C4066A">
              <w:rPr>
                <w:rFonts w:ascii="Arial" w:hAnsi="Arial" w:cs="Arial"/>
                <w:b/>
                <w:bCs/>
                <w:sz w:val="12"/>
                <w:szCs w:val="12"/>
              </w:rPr>
              <w:t>Liczba załatwionych spraw na rozprawie, dotyczy:</w:t>
            </w:r>
          </w:p>
        </w:tc>
      </w:tr>
      <w:tr w:rsidR="006D24F4" w:rsidRPr="00C4066A" w:rsidTr="006D24F4">
        <w:trPr>
          <w:cantSplit/>
          <w:trHeight w:val="100"/>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right="-42"/>
              <w:jc w:val="center"/>
              <w:rPr>
                <w:rFonts w:ascii="Arial" w:hAnsi="Arial" w:cs="Arial"/>
                <w:sz w:val="12"/>
                <w:szCs w:val="12"/>
              </w:rPr>
            </w:pPr>
            <w:r w:rsidRPr="00C4066A">
              <w:rPr>
                <w:rFonts w:ascii="Arial" w:hAnsi="Arial" w:cs="Arial"/>
                <w:sz w:val="12"/>
                <w:szCs w:val="12"/>
              </w:rPr>
              <w:t>Załatw</w:t>
            </w:r>
            <w:r>
              <w:rPr>
                <w:rFonts w:ascii="Arial" w:hAnsi="Arial" w:cs="Arial"/>
                <w:sz w:val="12"/>
                <w:szCs w:val="12"/>
              </w:rPr>
              <w:t xml:space="preserve">ienie </w:t>
            </w:r>
            <w:r>
              <w:rPr>
                <w:rFonts w:ascii="Arial" w:hAnsi="Arial" w:cs="Arial"/>
                <w:sz w:val="12"/>
                <w:szCs w:val="12"/>
              </w:rPr>
              <w:br/>
              <w:t xml:space="preserve">razem </w:t>
            </w:r>
            <w:r>
              <w:rPr>
                <w:rFonts w:ascii="Arial" w:hAnsi="Arial" w:cs="Arial"/>
                <w:sz w:val="12"/>
                <w:szCs w:val="12"/>
              </w:rPr>
              <w:br/>
              <w:t>(kol. 5, 6, 14</w:t>
            </w:r>
            <w:r w:rsidRPr="00C4066A">
              <w:rPr>
                <w:rFonts w:ascii="Arial" w:hAnsi="Arial" w:cs="Arial"/>
                <w:sz w:val="12"/>
                <w:szCs w:val="12"/>
              </w:rPr>
              <w:t>)</w:t>
            </w:r>
          </w:p>
        </w:tc>
        <w:tc>
          <w:tcPr>
            <w:tcW w:w="252"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sędziów funkcyjnych SR</w:t>
            </w:r>
            <w:r w:rsidRPr="00C4066A">
              <w:rPr>
                <w:rFonts w:ascii="Arial" w:hAnsi="Arial" w:cs="Arial"/>
                <w:sz w:val="12"/>
                <w:szCs w:val="12"/>
              </w:rPr>
              <w:br/>
              <w:t>(kol. od 7 do 13)</w:t>
            </w:r>
          </w:p>
        </w:tc>
        <w:tc>
          <w:tcPr>
            <w:tcW w:w="1864" w:type="pct"/>
            <w:gridSpan w:val="11"/>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z tego</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inni</w:t>
            </w:r>
          </w:p>
        </w:tc>
      </w:tr>
      <w:tr w:rsidR="006D24F4" w:rsidRPr="00C4066A" w:rsidTr="006D24F4">
        <w:trPr>
          <w:cantSplit/>
          <w:trHeight w:val="1019"/>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prezesa</w:t>
            </w: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wiceprezesa</w:t>
            </w:r>
          </w:p>
        </w:tc>
        <w:tc>
          <w:tcPr>
            <w:tcW w:w="27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przewodniczącego wydziału</w:t>
            </w:r>
          </w:p>
        </w:tc>
        <w:tc>
          <w:tcPr>
            <w:tcW w:w="28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zastępcę przewodniczącego wydziału</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kierownika sekcji</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tego pionu</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innych pionów</w:t>
            </w:r>
          </w:p>
        </w:tc>
        <w:tc>
          <w:tcPr>
            <w:tcW w:w="2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r>
      <w:tr w:rsidR="006D24F4" w:rsidRPr="00C4066A" w:rsidTr="006D24F4">
        <w:trPr>
          <w:cantSplit/>
          <w:trHeight w:val="158"/>
          <w:tblHeader/>
        </w:trPr>
        <w:tc>
          <w:tcPr>
            <w:tcW w:w="132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6</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8</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9</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12</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13</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14</w:t>
            </w:r>
          </w:p>
        </w:tc>
      </w:tr>
      <w:tr w:rsidR="006D24F4" w:rsidRPr="00C4066A" w:rsidTr="006D24F4">
        <w:trPr>
          <w:cantSplit/>
          <w:trHeight w:hRule="exact" w:val="41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b/>
                <w:bCs/>
                <w:sz w:val="16"/>
                <w:szCs w:val="16"/>
              </w:rPr>
            </w:pPr>
            <w:r w:rsidRPr="00C4066A">
              <w:rPr>
                <w:rFonts w:ascii="Arial" w:hAnsi="Arial" w:cs="Arial"/>
                <w:b/>
                <w:bCs/>
                <w:sz w:val="16"/>
                <w:szCs w:val="16"/>
              </w:rPr>
              <w:t xml:space="preserve">Ogółem sprawy gospodarcze  </w:t>
            </w:r>
            <w:r w:rsidRPr="00C4066A">
              <w:rPr>
                <w:rFonts w:ascii="Arial" w:hAnsi="Arial" w:cs="Arial"/>
                <w:b/>
                <w:bCs/>
                <w:sz w:val="16"/>
                <w:szCs w:val="16"/>
              </w:rPr>
              <w:br/>
            </w:r>
            <w:r w:rsidRPr="00C4066A">
              <w:rPr>
                <w:rFonts w:ascii="Arial" w:hAnsi="Arial" w:cs="Arial"/>
                <w:sz w:val="14"/>
                <w:szCs w:val="14"/>
              </w:rPr>
              <w:t>(wiersze 02, 24 do 28)</w:t>
            </w:r>
          </w:p>
        </w:tc>
        <w:tc>
          <w:tcPr>
            <w:tcW w:w="91" w:type="pct"/>
            <w:gridSpan w:val="2"/>
            <w:tcBorders>
              <w:top w:val="single" w:sz="18" w:space="0" w:color="auto"/>
              <w:left w:val="single" w:sz="18"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01</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151</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110</w:t>
            </w:r>
          </w:p>
        </w:tc>
        <w:tc>
          <w:tcPr>
            <w:tcW w:w="261"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905</w:t>
            </w:r>
          </w:p>
        </w:tc>
        <w:tc>
          <w:tcPr>
            <w:tcW w:w="255"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222</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146</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76</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76</w:t>
            </w: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sz w:val="12"/>
                <w:szCs w:val="12"/>
              </w:rPr>
            </w:pPr>
            <w:r w:rsidRPr="00C4066A">
              <w:rPr>
                <w:rFonts w:ascii="Arial" w:hAnsi="Arial" w:cs="Arial"/>
                <w:sz w:val="12"/>
                <w:szCs w:val="12"/>
              </w:rPr>
              <w:t>GC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322</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195</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131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64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64</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95"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 tym</w:t>
            </w:r>
          </w:p>
        </w:tc>
        <w:tc>
          <w:tcPr>
            <w:tcW w:w="1138" w:type="pct"/>
            <w:gridSpan w:val="2"/>
            <w:tcBorders>
              <w:top w:val="single" w:sz="4" w:space="0" w:color="auto"/>
              <w:left w:val="single" w:sz="4" w:space="0" w:color="auto"/>
              <w:right w:val="single" w:sz="18" w:space="0" w:color="auto"/>
            </w:tcBorders>
            <w:shd w:val="clear" w:color="auto" w:fill="auto"/>
            <w:vAlign w:val="center"/>
          </w:tcPr>
          <w:p w:rsidR="006D24F4" w:rsidRPr="00C4066A" w:rsidRDefault="006D24F4" w:rsidP="00DC2FA0">
            <w:pPr>
              <w:rPr>
                <w:rFonts w:ascii="Arial" w:hAnsi="Arial" w:cs="Arial"/>
                <w:iCs/>
                <w:sz w:val="12"/>
                <w:szCs w:val="12"/>
              </w:rPr>
            </w:pPr>
            <w:r w:rsidRPr="00C4066A">
              <w:rPr>
                <w:rFonts w:ascii="Arial" w:hAnsi="Arial" w:cs="Arial"/>
                <w:iCs/>
                <w:sz w:val="12"/>
                <w:szCs w:val="12"/>
              </w:rPr>
              <w:t>zwrot pozwu</w:t>
            </w:r>
          </w:p>
        </w:tc>
        <w:tc>
          <w:tcPr>
            <w:tcW w:w="91" w:type="pct"/>
            <w:gridSpan w:val="2"/>
            <w:tcBorders>
              <w:top w:val="single" w:sz="4" w:space="0" w:color="auto"/>
              <w:left w:val="single" w:sz="18"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5"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510"/>
        </w:trPr>
        <w:tc>
          <w:tcPr>
            <w:tcW w:w="95" w:type="pct"/>
            <w:vMerge/>
            <w:tcBorders>
              <w:left w:val="single" w:sz="4" w:space="0" w:color="auto"/>
              <w:right w:val="single" w:sz="4" w:space="0" w:color="auto"/>
            </w:tcBorders>
            <w:shd w:val="clear" w:color="auto" w:fill="auto"/>
            <w:vAlign w:val="bottom"/>
          </w:tcPr>
          <w:p w:rsidR="006D24F4" w:rsidRPr="00C4066A"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przekazanie do innych jednostek na podstawie art. 200§1 kpc ( z wyjątkiem zmian organizacyjnych)</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18</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36</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19</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17</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17</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w wyniku zmian zarządzenia MS o biurowości</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0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9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4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top w:val="single" w:sz="4" w:space="0" w:color="auto"/>
              <w:left w:val="single" w:sz="4" w:space="0" w:color="auto"/>
              <w:right w:val="single" w:sz="4"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wydziału(łów)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2"/>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sz w:val="12"/>
                <w:szCs w:val="12"/>
              </w:rPr>
            </w:pPr>
            <w:r w:rsidRPr="00F52A96">
              <w:rPr>
                <w:rFonts w:ascii="Arial" w:hAnsi="Arial" w:cs="Arial"/>
                <w:iCs/>
                <w:sz w:val="12"/>
                <w:szCs w:val="12"/>
              </w:rPr>
              <w:t>sądu(dów)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6"/>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left w:val="single" w:sz="4" w:space="0" w:color="auto"/>
              <w:right w:val="single" w:sz="4"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 xml:space="preserve">w wyniku zmiany </w:t>
            </w:r>
            <w:r w:rsidRPr="00F52A96">
              <w:rPr>
                <w:rFonts w:ascii="Arial" w:hAnsi="Arial" w:cs="Arial"/>
                <w:iCs/>
                <w:sz w:val="12"/>
                <w:szCs w:val="12"/>
              </w:rPr>
              <w:lastRenderedPageBreak/>
              <w:t>obszaru właściwości miejscowej</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4"/>
                <w:szCs w:val="14"/>
              </w:rPr>
            </w:pPr>
            <w:r w:rsidRPr="00F52A96">
              <w:rPr>
                <w:rFonts w:ascii="Arial" w:hAnsi="Arial" w:cs="Arial"/>
                <w:iCs/>
                <w:sz w:val="14"/>
                <w:szCs w:val="14"/>
              </w:rPr>
              <w:lastRenderedPageBreak/>
              <w:t>wydziału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3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4"/>
                <w:szCs w:val="14"/>
              </w:rPr>
              <w:t>sądu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zakreślone w wyniku zmiany trybu lub rodzaju postępowania (art. 201 § 1 i 2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30</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20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5446A0" w:rsidRDefault="006D24F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54</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17"/>
        </w:trPr>
        <w:tc>
          <w:tcPr>
            <w:tcW w:w="95" w:type="pct"/>
            <w:vMerge/>
            <w:tcBorders>
              <w:left w:val="single" w:sz="4" w:space="0" w:color="auto"/>
              <w:bottom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inne</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535</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GCo</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30</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10</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10</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GCps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17</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13</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F52A96" w:rsidRDefault="006D24F4" w:rsidP="00DC2FA0">
            <w:pPr>
              <w:rPr>
                <w:rFonts w:ascii="Arial" w:hAnsi="Arial" w:cs="Arial"/>
                <w:sz w:val="12"/>
                <w:szCs w:val="12"/>
              </w:rPr>
            </w:pPr>
            <w:r w:rsidRPr="00F52A96">
              <w:rPr>
                <w:rFonts w:ascii="Arial" w:hAnsi="Arial" w:cs="Arial"/>
                <w:sz w:val="12"/>
                <w:szCs w:val="12"/>
              </w:rPr>
              <w:t>WSC (skarga o stwierdzenie niezgodności z prawem)</w:t>
            </w:r>
          </w:p>
        </w:tc>
        <w:tc>
          <w:tcPr>
            <w:tcW w:w="91" w:type="pct"/>
            <w:gridSpan w:val="2"/>
            <w:tcBorders>
              <w:top w:val="single" w:sz="4" w:space="0" w:color="auto"/>
              <w:left w:val="single" w:sz="18" w:space="0" w:color="auto"/>
              <w:bottom w:val="single" w:sz="18" w:space="0" w:color="auto"/>
              <w:right w:val="single" w:sz="2" w:space="0" w:color="auto"/>
            </w:tcBorders>
            <w:shd w:val="clear" w:color="auto" w:fill="auto"/>
            <w:vAlign w:val="center"/>
          </w:tcPr>
          <w:p w:rsidR="006D24F4" w:rsidRPr="00F52A96" w:rsidRDefault="006D24F4" w:rsidP="00DC2FA0">
            <w:pPr>
              <w:rPr>
                <w:rFonts w:ascii="Arial" w:hAnsi="Arial" w:cs="Arial"/>
                <w:sz w:val="12"/>
                <w:szCs w:val="12"/>
              </w:rPr>
            </w:pPr>
            <w:r>
              <w:rPr>
                <w:rFonts w:ascii="Arial" w:hAnsi="Arial" w:cs="Arial"/>
                <w:sz w:val="12"/>
                <w:szCs w:val="12"/>
              </w:rPr>
              <w:t>28</w:t>
            </w: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5"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3" w:type="pct"/>
            <w:gridSpan w:val="3"/>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8"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Default="004335FF" w:rsidP="004335FF">
      <w:pPr>
        <w:pStyle w:val="Nagwek8"/>
        <w:rPr>
          <w:sz w:val="24"/>
          <w:lang w:val="pl-PL"/>
        </w:rPr>
      </w:pPr>
    </w:p>
    <w:p w:rsidR="004335FF" w:rsidRPr="00F52A96" w:rsidRDefault="004335FF" w:rsidP="004335FF">
      <w:pPr>
        <w:pStyle w:val="Nagwek8"/>
        <w:rPr>
          <w:sz w:val="24"/>
          <w:lang w:val="pl-PL"/>
        </w:rPr>
      </w:pPr>
      <w:r w:rsidRPr="00F52A96">
        <w:rPr>
          <w:sz w:val="24"/>
          <w:lang w:val="pl-PL"/>
        </w:rPr>
        <w:t xml:space="preserve">Dział 1.2.2. Liczba odbytych sesji i załatwionych spraw </w:t>
      </w:r>
    </w:p>
    <w:p w:rsidR="004335FF" w:rsidRPr="00F52A96" w:rsidRDefault="004335FF" w:rsidP="004335FF"/>
    <w:tbl>
      <w:tblPr>
        <w:tblW w:w="4735" w:type="pct"/>
        <w:tblLayout w:type="fixed"/>
        <w:tblCellMar>
          <w:left w:w="70" w:type="dxa"/>
          <w:right w:w="70" w:type="dxa"/>
        </w:tblCellMar>
        <w:tblLook w:val="0000" w:firstRow="0" w:lastRow="0" w:firstColumn="0" w:lastColumn="0" w:noHBand="0" w:noVBand="0"/>
      </w:tblPr>
      <w:tblGrid>
        <w:gridCol w:w="303"/>
        <w:gridCol w:w="1340"/>
        <w:gridCol w:w="2603"/>
        <w:gridCol w:w="287"/>
        <w:gridCol w:w="849"/>
        <w:gridCol w:w="991"/>
        <w:gridCol w:w="849"/>
        <w:gridCol w:w="991"/>
        <w:gridCol w:w="852"/>
        <w:gridCol w:w="994"/>
        <w:gridCol w:w="994"/>
        <w:gridCol w:w="849"/>
        <w:gridCol w:w="852"/>
        <w:gridCol w:w="849"/>
        <w:gridCol w:w="707"/>
        <w:gridCol w:w="801"/>
      </w:tblGrid>
      <w:tr w:rsidR="00F915F3" w:rsidRPr="00F52A96" w:rsidTr="005D0BA4">
        <w:trPr>
          <w:cantSplit/>
          <w:trHeight w:val="239"/>
          <w:tblHeader/>
        </w:trPr>
        <w:tc>
          <w:tcPr>
            <w:tcW w:w="1404" w:type="pct"/>
            <w:gridSpan w:val="3"/>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4"/>
                <w:szCs w:val="14"/>
              </w:rPr>
            </w:pPr>
            <w:r w:rsidRPr="00F52A96">
              <w:rPr>
                <w:rFonts w:ascii="Arial" w:hAnsi="Arial" w:cs="Arial"/>
                <w:sz w:val="14"/>
                <w:szCs w:val="14"/>
              </w:rPr>
              <w:t>SPRAWY</w:t>
            </w:r>
          </w:p>
          <w:p w:rsidR="00F915F3" w:rsidRPr="00F52A96" w:rsidRDefault="00F915F3" w:rsidP="00DC2FA0">
            <w:pPr>
              <w:jc w:val="center"/>
              <w:rPr>
                <w:rFonts w:ascii="Arial" w:hAnsi="Arial" w:cs="Arial"/>
                <w:sz w:val="10"/>
                <w:szCs w:val="10"/>
              </w:rPr>
            </w:pPr>
            <w:r w:rsidRPr="00F52A96">
              <w:rPr>
                <w:rFonts w:ascii="Arial" w:hAnsi="Arial" w:cs="Arial"/>
                <w:sz w:val="14"/>
                <w:szCs w:val="14"/>
              </w:rPr>
              <w:t xml:space="preserve"> według repertoriów i wykazów</w:t>
            </w:r>
          </w:p>
        </w:tc>
        <w:tc>
          <w:tcPr>
            <w:tcW w:w="95"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ind w:left="-42"/>
              <w:jc w:val="center"/>
              <w:rPr>
                <w:rFonts w:ascii="Arial" w:hAnsi="Arial" w:cs="Arial"/>
                <w:sz w:val="10"/>
                <w:szCs w:val="10"/>
              </w:rPr>
            </w:pPr>
            <w:r w:rsidRPr="00F52A96">
              <w:rPr>
                <w:rFonts w:ascii="Arial" w:hAnsi="Arial" w:cs="Arial"/>
                <w:sz w:val="10"/>
                <w:szCs w:val="10"/>
              </w:rPr>
              <w:t>Lp.</w:t>
            </w:r>
          </w:p>
        </w:tc>
        <w:tc>
          <w:tcPr>
            <w:tcW w:w="350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b/>
                <w:bCs/>
                <w:sz w:val="12"/>
                <w:szCs w:val="12"/>
              </w:rPr>
            </w:pPr>
            <w:r w:rsidRPr="00F52A96">
              <w:rPr>
                <w:rFonts w:ascii="Arial" w:hAnsi="Arial" w:cs="Arial"/>
                <w:b/>
                <w:bCs/>
                <w:sz w:val="12"/>
                <w:szCs w:val="12"/>
              </w:rPr>
              <w:t>Liczba załatwionych spraw na posiedzeniach, dotyczy:</w:t>
            </w:r>
          </w:p>
        </w:tc>
      </w:tr>
      <w:tr w:rsidR="00F915F3" w:rsidRPr="00F52A96" w:rsidTr="005D0BA4">
        <w:trPr>
          <w:cantSplit/>
          <w:trHeight w:val="239"/>
          <w:tblHeader/>
        </w:trPr>
        <w:tc>
          <w:tcPr>
            <w:tcW w:w="1404" w:type="pct"/>
            <w:gridSpan w:val="3"/>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F915F3">
            <w:pPr>
              <w:ind w:left="-42" w:right="-28"/>
              <w:jc w:val="center"/>
              <w:rPr>
                <w:rFonts w:ascii="Arial" w:hAnsi="Arial" w:cs="Arial"/>
                <w:sz w:val="12"/>
                <w:szCs w:val="12"/>
              </w:rPr>
            </w:pPr>
            <w:r w:rsidRPr="00F52A96">
              <w:rPr>
                <w:rFonts w:ascii="Arial" w:hAnsi="Arial" w:cs="Arial"/>
                <w:sz w:val="12"/>
                <w:szCs w:val="12"/>
              </w:rPr>
              <w:t xml:space="preserve">Załatwienie </w:t>
            </w:r>
            <w:r w:rsidRPr="00F52A96">
              <w:rPr>
                <w:rFonts w:ascii="Arial" w:hAnsi="Arial" w:cs="Arial"/>
                <w:sz w:val="12"/>
                <w:szCs w:val="12"/>
              </w:rPr>
              <w:br/>
              <w:t xml:space="preserve">razem </w:t>
            </w:r>
            <w:r w:rsidRPr="00F52A96">
              <w:rPr>
                <w:rFonts w:ascii="Arial" w:hAnsi="Arial" w:cs="Arial"/>
                <w:sz w:val="12"/>
                <w:szCs w:val="12"/>
              </w:rPr>
              <w:br/>
              <w:t>(kol. 16, 17, 25, 26</w:t>
            </w:r>
            <w:r>
              <w:rPr>
                <w:rFonts w:ascii="Arial" w:hAnsi="Arial" w:cs="Arial"/>
                <w:sz w:val="12"/>
                <w:szCs w:val="12"/>
              </w:rPr>
              <w:t>)</w:t>
            </w:r>
          </w:p>
        </w:tc>
        <w:tc>
          <w:tcPr>
            <w:tcW w:w="328"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SR z wyłączeniem sędziów funkcyjnych </w:t>
            </w:r>
          </w:p>
        </w:tc>
        <w:tc>
          <w:tcPr>
            <w:tcW w:w="281"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funkcyjnych SR </w:t>
            </w:r>
            <w:r w:rsidRPr="00F52A96">
              <w:rPr>
                <w:rFonts w:ascii="Arial" w:hAnsi="Arial" w:cs="Arial"/>
                <w:sz w:val="12"/>
                <w:szCs w:val="12"/>
              </w:rPr>
              <w:br/>
              <w:t>(suma kol. od 19 do 25)</w:t>
            </w:r>
          </w:p>
        </w:tc>
        <w:tc>
          <w:tcPr>
            <w:tcW w:w="2111" w:type="pct"/>
            <w:gridSpan w:val="7"/>
            <w:tcBorders>
              <w:top w:val="single" w:sz="4" w:space="0" w:color="auto"/>
              <w:left w:val="nil"/>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r w:rsidRPr="00F52A96">
              <w:rPr>
                <w:rFonts w:ascii="Arial" w:hAnsi="Arial" w:cs="Arial"/>
                <w:sz w:val="12"/>
                <w:szCs w:val="12"/>
              </w:rPr>
              <w:t>z tego</w:t>
            </w:r>
          </w:p>
        </w:tc>
        <w:tc>
          <w:tcPr>
            <w:tcW w:w="234"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inni</w:t>
            </w: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F915F3">
            <w:pPr>
              <w:ind w:left="113" w:right="113"/>
              <w:jc w:val="center"/>
              <w:rPr>
                <w:rFonts w:ascii="Arial" w:hAnsi="Arial" w:cs="Arial"/>
                <w:sz w:val="12"/>
                <w:szCs w:val="12"/>
              </w:rPr>
            </w:pPr>
            <w:r w:rsidRPr="00F52A96">
              <w:rPr>
                <w:rFonts w:ascii="Arial" w:hAnsi="Arial" w:cs="Arial"/>
                <w:sz w:val="12"/>
                <w:szCs w:val="12"/>
              </w:rPr>
              <w:t>referenda</w:t>
            </w:r>
            <w:r>
              <w:rPr>
                <w:rFonts w:ascii="Arial" w:hAnsi="Arial" w:cs="Arial"/>
                <w:sz w:val="12"/>
                <w:szCs w:val="12"/>
              </w:rPr>
              <w:t>rzy</w:t>
            </w:r>
          </w:p>
        </w:tc>
      </w:tr>
      <w:tr w:rsidR="00F915F3" w:rsidRPr="00F52A96" w:rsidTr="005D0BA4">
        <w:trPr>
          <w:cantSplit/>
          <w:trHeight w:val="665"/>
          <w:tblHeader/>
        </w:trPr>
        <w:tc>
          <w:tcPr>
            <w:tcW w:w="1404" w:type="pct"/>
            <w:gridSpan w:val="3"/>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prezesa</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wiceprezesa</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przewodniczącego wydziału</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zastępcę przewodniczącego wydziału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kierownika sekcji</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34"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355"/>
          <w:tblHeader/>
        </w:trPr>
        <w:tc>
          <w:tcPr>
            <w:tcW w:w="1404" w:type="pct"/>
            <w:gridSpan w:val="3"/>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34"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158"/>
          <w:tblHeader/>
        </w:trPr>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sidRPr="00F52A96">
              <w:rPr>
                <w:rFonts w:ascii="Arial" w:hAnsi="Arial" w:cs="Arial"/>
                <w:sz w:val="10"/>
                <w:szCs w:val="1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25</w:t>
            </w:r>
          </w:p>
        </w:tc>
        <w:tc>
          <w:tcPr>
            <w:tcW w:w="266" w:type="pct"/>
            <w:tcBorders>
              <w:top w:val="single" w:sz="4" w:space="0" w:color="auto"/>
              <w:left w:val="single" w:sz="4" w:space="0" w:color="auto"/>
              <w:bottom w:val="single" w:sz="18"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26</w:t>
            </w:r>
          </w:p>
        </w:tc>
      </w:tr>
      <w:tr w:rsidR="00AF1A0E" w:rsidRPr="00F52A96" w:rsidTr="005D0BA4">
        <w:trPr>
          <w:cantSplit/>
          <w:trHeight w:hRule="exact" w:val="41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b/>
                <w:bCs/>
                <w:sz w:val="16"/>
                <w:szCs w:val="16"/>
              </w:rPr>
            </w:pPr>
            <w:r w:rsidRPr="00F52A96">
              <w:rPr>
                <w:rFonts w:ascii="Arial" w:hAnsi="Arial" w:cs="Arial"/>
                <w:b/>
                <w:bCs/>
                <w:sz w:val="16"/>
                <w:szCs w:val="16"/>
              </w:rPr>
              <w:t xml:space="preserve">Ogółem sprawy gospodarcze  </w:t>
            </w:r>
            <w:r w:rsidRPr="00F52A96">
              <w:rPr>
                <w:rFonts w:ascii="Arial" w:hAnsi="Arial" w:cs="Arial"/>
                <w:b/>
                <w:bCs/>
                <w:sz w:val="16"/>
                <w:szCs w:val="16"/>
              </w:rPr>
              <w:br/>
            </w:r>
            <w:r w:rsidRPr="00F52A96">
              <w:rPr>
                <w:rFonts w:ascii="Arial" w:hAnsi="Arial" w:cs="Arial"/>
                <w:sz w:val="14"/>
                <w:szCs w:val="14"/>
              </w:rPr>
              <w:t>(wiersze 02, 23 do 2</w:t>
            </w:r>
            <w:r>
              <w:rPr>
                <w:rFonts w:ascii="Arial" w:hAnsi="Arial" w:cs="Arial"/>
                <w:sz w:val="14"/>
                <w:szCs w:val="14"/>
              </w:rPr>
              <w:t>8</w:t>
            </w:r>
            <w:r w:rsidRPr="00F52A96">
              <w:rPr>
                <w:rFonts w:ascii="Arial" w:hAnsi="Arial" w:cs="Arial"/>
                <w:sz w:val="14"/>
                <w:szCs w:val="14"/>
              </w:rPr>
              <w:t>)</w:t>
            </w:r>
          </w:p>
        </w:tc>
        <w:tc>
          <w:tcPr>
            <w:tcW w:w="95" w:type="pct"/>
            <w:tcBorders>
              <w:top w:val="single" w:sz="18" w:space="0" w:color="auto"/>
              <w:left w:val="single" w:sz="18" w:space="0" w:color="auto"/>
              <w:bottom w:val="single" w:sz="4" w:space="0" w:color="auto"/>
              <w:right w:val="single" w:sz="4"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01</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683</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462</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221</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221</w:t>
            </w: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18"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sz w:val="12"/>
                <w:szCs w:val="12"/>
              </w:rPr>
            </w:pPr>
            <w:r w:rsidRPr="00F52A96">
              <w:rPr>
                <w:rFonts w:ascii="Arial" w:hAnsi="Arial" w:cs="Arial"/>
                <w:sz w:val="12"/>
                <w:szCs w:val="12"/>
              </w:rPr>
              <w:t>GC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02</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127</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73</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54</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54</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val="restart"/>
            <w:tcBorders>
              <w:top w:val="single" w:sz="4" w:space="0" w:color="auto"/>
              <w:left w:val="single" w:sz="4" w:space="0" w:color="auto"/>
              <w:right w:val="single" w:sz="4" w:space="0" w:color="auto"/>
            </w:tcBorders>
            <w:shd w:val="clear" w:color="auto" w:fill="auto"/>
            <w:textDirection w:val="btLr"/>
            <w:vAlign w:val="center"/>
          </w:tcPr>
          <w:p w:rsidR="00AF1A0E" w:rsidRPr="00F52A96" w:rsidRDefault="00AF1A0E" w:rsidP="00DC2FA0">
            <w:pPr>
              <w:ind w:left="113" w:right="113"/>
              <w:jc w:val="center"/>
              <w:rPr>
                <w:rFonts w:ascii="Arial" w:hAnsi="Arial" w:cs="Arial"/>
                <w:sz w:val="12"/>
                <w:szCs w:val="12"/>
              </w:rPr>
            </w:pPr>
            <w:r w:rsidRPr="00F52A96">
              <w:rPr>
                <w:rFonts w:ascii="Arial" w:hAnsi="Arial" w:cs="Arial"/>
                <w:sz w:val="12"/>
                <w:szCs w:val="12"/>
              </w:rPr>
              <w:t>W tym</w:t>
            </w:r>
          </w:p>
        </w:tc>
        <w:tc>
          <w:tcPr>
            <w:tcW w:w="1304" w:type="pct"/>
            <w:gridSpan w:val="2"/>
            <w:tcBorders>
              <w:top w:val="single" w:sz="4" w:space="0" w:color="auto"/>
              <w:left w:val="single" w:sz="4" w:space="0" w:color="auto"/>
              <w:right w:val="single" w:sz="18" w:space="0" w:color="auto"/>
            </w:tcBorders>
            <w:shd w:val="clear" w:color="auto" w:fill="auto"/>
            <w:vAlign w:val="center"/>
          </w:tcPr>
          <w:p w:rsidR="00AF1A0E" w:rsidRPr="00F52A96" w:rsidRDefault="00AF1A0E" w:rsidP="00DC2FA0">
            <w:pPr>
              <w:rPr>
                <w:rFonts w:ascii="Arial" w:hAnsi="Arial" w:cs="Arial"/>
                <w:iCs/>
                <w:sz w:val="12"/>
                <w:szCs w:val="12"/>
              </w:rPr>
            </w:pPr>
            <w:r w:rsidRPr="00F52A96">
              <w:rPr>
                <w:rFonts w:ascii="Arial" w:hAnsi="Arial" w:cs="Arial"/>
                <w:iCs/>
                <w:sz w:val="12"/>
                <w:szCs w:val="12"/>
              </w:rPr>
              <w:t>zwrot pozwu</w:t>
            </w:r>
          </w:p>
        </w:tc>
        <w:tc>
          <w:tcPr>
            <w:tcW w:w="95" w:type="pct"/>
            <w:tcBorders>
              <w:top w:val="single" w:sz="4" w:space="0" w:color="auto"/>
              <w:left w:val="single" w:sz="18"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03</w:t>
            </w: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510"/>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przekazanie do innych jednostek na podstawie art. 200§1 kpc ( z wyjątkiem zmian organizacyjnych)</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04</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14</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13</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05</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06</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07</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08</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w wyniku zmian zarządzenia MS o biurowości</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09</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45FF6" w:rsidRPr="00F52A96" w:rsidTr="00A45FF6">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11</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top w:val="single" w:sz="4" w:space="0" w:color="auto"/>
              <w:left w:val="single" w:sz="4" w:space="0" w:color="auto"/>
              <w:right w:val="single" w:sz="4"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wydziału(łów)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12</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sz w:val="12"/>
                <w:szCs w:val="12"/>
              </w:rPr>
            </w:pPr>
            <w:r w:rsidRPr="00F52A96">
              <w:rPr>
                <w:rFonts w:ascii="Arial" w:hAnsi="Arial" w:cs="Arial"/>
                <w:iCs/>
                <w:sz w:val="12"/>
                <w:szCs w:val="12"/>
              </w:rPr>
              <w:t>sądu(dów)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13</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left w:val="single" w:sz="4" w:space="0" w:color="auto"/>
              <w:right w:val="single" w:sz="4"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zmiany obszaru właściwości miejscowej</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4"/>
                <w:szCs w:val="14"/>
              </w:rPr>
            </w:pPr>
            <w:r w:rsidRPr="00F52A96">
              <w:rPr>
                <w:rFonts w:ascii="Arial" w:hAnsi="Arial" w:cs="Arial"/>
                <w:iCs/>
                <w:sz w:val="14"/>
                <w:szCs w:val="14"/>
              </w:rPr>
              <w:t>wydziału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14</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4"/>
                <w:szCs w:val="14"/>
              </w:rPr>
              <w:t>sądu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16</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przekazanie do innego trybu na podstawie art. 201§1 i 2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17</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30</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29</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18</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19</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20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21</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54</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14</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40</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40</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22</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bottom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Nagwek"/>
              <w:rPr>
                <w:rFonts w:ascii="Arial" w:hAnsi="Arial" w:cs="Arial"/>
                <w:iCs/>
                <w:sz w:val="12"/>
                <w:szCs w:val="12"/>
              </w:rPr>
            </w:pPr>
            <w:r w:rsidRPr="00F52A96">
              <w:rPr>
                <w:rFonts w:ascii="Arial" w:hAnsi="Arial" w:cs="Arial"/>
                <w:iCs/>
                <w:sz w:val="12"/>
                <w:szCs w:val="12"/>
              </w:rPr>
              <w:t>inne</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24</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25</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535</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376</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159</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159</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GCo</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26</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18</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10</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8</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8</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GCps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27</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8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5D0BA4" w:rsidRPr="00F52A96" w:rsidRDefault="005D0BA4" w:rsidP="00DC2FA0">
            <w:pPr>
              <w:rPr>
                <w:rFonts w:ascii="Arial" w:hAnsi="Arial" w:cs="Arial"/>
                <w:sz w:val="12"/>
                <w:szCs w:val="12"/>
              </w:rPr>
            </w:pPr>
            <w:r w:rsidRPr="00F52A96">
              <w:rPr>
                <w:rFonts w:ascii="Arial" w:hAnsi="Arial" w:cs="Arial"/>
                <w:sz w:val="12"/>
                <w:szCs w:val="12"/>
              </w:rPr>
              <w:t>WSC (skarga o stwierdzenie niezgodności z prawem)</w:t>
            </w:r>
          </w:p>
        </w:tc>
        <w:tc>
          <w:tcPr>
            <w:tcW w:w="95" w:type="pct"/>
            <w:tcBorders>
              <w:top w:val="single" w:sz="4" w:space="0" w:color="auto"/>
              <w:left w:val="single" w:sz="18" w:space="0" w:color="auto"/>
              <w:bottom w:val="single" w:sz="18"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28</w:t>
            </w: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Pr="00F52A96" w:rsidRDefault="004335FF" w:rsidP="004335FF">
      <w:pPr>
        <w:tabs>
          <w:tab w:val="left" w:pos="322"/>
        </w:tabs>
        <w:ind w:left="126"/>
        <w:rPr>
          <w:rFonts w:ascii="Arial" w:hAnsi="Arial" w:cs="Arial"/>
          <w:sz w:val="14"/>
          <w:szCs w:val="14"/>
        </w:rPr>
      </w:pPr>
      <w:r w:rsidRPr="00F52A96">
        <w:rPr>
          <w:rFonts w:ascii="Arial" w:hAnsi="Arial" w:cs="Arial"/>
          <w:sz w:val="14"/>
          <w:szCs w:val="14"/>
        </w:rPr>
        <w:t xml:space="preserve">1) </w:t>
      </w:r>
      <w:r w:rsidRPr="00F52A96">
        <w:rPr>
          <w:rFonts w:ascii="Arial" w:hAnsi="Arial" w:cs="Arial"/>
          <w:sz w:val="14"/>
          <w:szCs w:val="14"/>
        </w:rPr>
        <w:tab/>
        <w:t>Liczba w wierszu ogółem powinna być zgodna z liczbą wykazaną w dz.1.1. w.01 kol. 3.</w:t>
      </w:r>
    </w:p>
    <w:p w:rsidR="00163EAA" w:rsidRPr="00F52A96" w:rsidRDefault="00163EAA" w:rsidP="00163EAA">
      <w:pPr>
        <w:rPr>
          <w:rFonts w:ascii="Arial" w:hAnsi="Arial" w:cs="Arial"/>
          <w:b/>
          <w:bCs/>
        </w:rPr>
      </w:pPr>
      <w:r w:rsidRPr="00F52A96">
        <w:rPr>
          <w:rFonts w:ascii="Arial" w:hAnsi="Arial" w:cs="Arial"/>
          <w:b/>
          <w:bCs/>
        </w:rPr>
        <w:t>Dział 1.3.1. Załatwienie spraw przez referendarzy</w:t>
      </w:r>
    </w:p>
    <w:tbl>
      <w:tblPr>
        <w:tblW w:w="14590" w:type="dxa"/>
        <w:tblInd w:w="60" w:type="dxa"/>
        <w:tblLayout w:type="fixed"/>
        <w:tblCellMar>
          <w:left w:w="70" w:type="dxa"/>
          <w:right w:w="70" w:type="dxa"/>
        </w:tblCellMar>
        <w:tblLook w:val="0000" w:firstRow="0" w:lastRow="0" w:firstColumn="0" w:lastColumn="0" w:noHBand="0" w:noVBand="0"/>
      </w:tblPr>
      <w:tblGrid>
        <w:gridCol w:w="5770"/>
        <w:gridCol w:w="310"/>
        <w:gridCol w:w="1204"/>
        <w:gridCol w:w="1231"/>
        <w:gridCol w:w="2534"/>
        <w:gridCol w:w="1190"/>
        <w:gridCol w:w="1271"/>
        <w:gridCol w:w="1080"/>
      </w:tblGrid>
      <w:tr w:rsidR="00163EAA" w:rsidRPr="00F52A96" w:rsidTr="0082578F">
        <w:trPr>
          <w:trHeight w:val="227"/>
        </w:trPr>
        <w:tc>
          <w:tcPr>
            <w:tcW w:w="6080" w:type="dxa"/>
            <w:gridSpan w:val="2"/>
            <w:vMerge w:val="restart"/>
            <w:tcBorders>
              <w:top w:val="single" w:sz="4" w:space="0" w:color="auto"/>
              <w:left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Wyszczególnienie</w:t>
            </w:r>
          </w:p>
        </w:tc>
        <w:tc>
          <w:tcPr>
            <w:tcW w:w="8510" w:type="dxa"/>
            <w:gridSpan w:val="6"/>
            <w:tcBorders>
              <w:top w:val="single" w:sz="4" w:space="0" w:color="auto"/>
              <w:left w:val="nil"/>
              <w:bottom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Liczba spraw załatwionych przez referendarzy</w:t>
            </w:r>
          </w:p>
        </w:tc>
      </w:tr>
      <w:tr w:rsidR="00850E3C" w:rsidRPr="00F52A96" w:rsidTr="00960483">
        <w:trPr>
          <w:trHeight w:val="227"/>
        </w:trPr>
        <w:tc>
          <w:tcPr>
            <w:tcW w:w="6080" w:type="dxa"/>
            <w:gridSpan w:val="2"/>
            <w:vMerge/>
            <w:tcBorders>
              <w:left w:val="single" w:sz="4" w:space="0" w:color="auto"/>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Ogółem</w:t>
            </w:r>
          </w:p>
          <w:p w:rsidR="00850E3C" w:rsidRPr="00F52A96" w:rsidRDefault="00850E3C" w:rsidP="0082578F">
            <w:pPr>
              <w:jc w:val="center"/>
              <w:rPr>
                <w:rFonts w:ascii="Arial" w:hAnsi="Arial" w:cs="Arial"/>
                <w:sz w:val="12"/>
                <w:szCs w:val="12"/>
              </w:rPr>
            </w:pPr>
            <w:r w:rsidRPr="00F52A96">
              <w:rPr>
                <w:rFonts w:ascii="Arial" w:hAnsi="Arial" w:cs="Arial"/>
                <w:sz w:val="12"/>
                <w:szCs w:val="12"/>
              </w:rPr>
              <w:t>(kol. od 2 do 6)</w:t>
            </w:r>
          </w:p>
        </w:tc>
        <w:tc>
          <w:tcPr>
            <w:tcW w:w="1231"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w:t>
            </w:r>
          </w:p>
        </w:tc>
        <w:tc>
          <w:tcPr>
            <w:tcW w:w="253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GNc</w:t>
            </w:r>
          </w:p>
        </w:tc>
        <w:tc>
          <w:tcPr>
            <w:tcW w:w="1190"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GNs</w:t>
            </w:r>
          </w:p>
        </w:tc>
        <w:tc>
          <w:tcPr>
            <w:tcW w:w="1271"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GCo</w:t>
            </w:r>
          </w:p>
        </w:tc>
        <w:tc>
          <w:tcPr>
            <w:tcW w:w="1080"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Inne</w:t>
            </w:r>
          </w:p>
        </w:tc>
      </w:tr>
      <w:tr w:rsidR="00850E3C" w:rsidRPr="00F52A96" w:rsidTr="00960483">
        <w:trPr>
          <w:trHeight w:val="59"/>
        </w:trPr>
        <w:tc>
          <w:tcPr>
            <w:tcW w:w="6080" w:type="dxa"/>
            <w:gridSpan w:val="2"/>
            <w:vMerge/>
            <w:tcBorders>
              <w:left w:val="single" w:sz="4" w:space="0" w:color="auto"/>
              <w:bottom w:val="single" w:sz="4" w:space="0" w:color="000000"/>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single" w:sz="4" w:space="0" w:color="auto"/>
              <w:left w:val="nil"/>
              <w:bottom w:val="single" w:sz="18"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1</w:t>
            </w:r>
          </w:p>
        </w:tc>
        <w:tc>
          <w:tcPr>
            <w:tcW w:w="1231"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2</w:t>
            </w:r>
          </w:p>
        </w:tc>
        <w:tc>
          <w:tcPr>
            <w:tcW w:w="2534"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3</w:t>
            </w:r>
          </w:p>
        </w:tc>
        <w:tc>
          <w:tcPr>
            <w:tcW w:w="1190"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4</w:t>
            </w:r>
          </w:p>
        </w:tc>
        <w:tc>
          <w:tcPr>
            <w:tcW w:w="1271"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5</w:t>
            </w:r>
          </w:p>
        </w:tc>
        <w:tc>
          <w:tcPr>
            <w:tcW w:w="1080"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6</w:t>
            </w: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01</w:t>
            </w:r>
          </w:p>
        </w:tc>
        <w:tc>
          <w:tcPr>
            <w:tcW w:w="120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18"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80"/>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73"/>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270"/>
        </w:trPr>
        <w:tc>
          <w:tcPr>
            <w:tcW w:w="577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06</w:t>
            </w:r>
          </w:p>
        </w:tc>
        <w:tc>
          <w:tcPr>
            <w:tcW w:w="120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18"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bl>
    <w:p w:rsidR="004919B6" w:rsidRPr="00F52A96" w:rsidRDefault="004919B6" w:rsidP="00163EAA">
      <w:pPr>
        <w:widowControl w:val="0"/>
        <w:rPr>
          <w:rFonts w:ascii="Arial" w:hAnsi="Arial" w:cs="Arial"/>
          <w:b/>
        </w:rPr>
      </w:pPr>
    </w:p>
    <w:p w:rsidR="00F36AA0" w:rsidRDefault="00F36AA0" w:rsidP="00B31012">
      <w:pPr>
        <w:widowControl w:val="0"/>
        <w:rPr>
          <w:rFonts w:ascii="Arial" w:hAnsi="Arial" w:cs="Arial"/>
          <w:b/>
        </w:rPr>
      </w:pPr>
    </w:p>
    <w:p w:rsidR="00B31012" w:rsidRPr="00F52A96" w:rsidRDefault="00B31012" w:rsidP="00B31012">
      <w:pPr>
        <w:widowControl w:val="0"/>
        <w:rPr>
          <w:rFonts w:ascii="Arial" w:hAnsi="Arial" w:cs="Arial"/>
          <w:b/>
        </w:rPr>
      </w:pPr>
      <w:r w:rsidRPr="00F52A96">
        <w:rPr>
          <w:rFonts w:ascii="Arial" w:hAnsi="Arial" w:cs="Arial"/>
          <w:b/>
        </w:rPr>
        <w:lastRenderedPageBreak/>
        <w:t>Dział 1.4 Terminowość sporządzania uzasadnień</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526"/>
        <w:gridCol w:w="308"/>
        <w:gridCol w:w="1226"/>
        <w:gridCol w:w="888"/>
        <w:gridCol w:w="828"/>
        <w:gridCol w:w="1092"/>
        <w:gridCol w:w="741"/>
        <w:gridCol w:w="1048"/>
        <w:gridCol w:w="940"/>
        <w:gridCol w:w="1120"/>
        <w:gridCol w:w="917"/>
        <w:gridCol w:w="1213"/>
        <w:gridCol w:w="1053"/>
        <w:gridCol w:w="1039"/>
        <w:gridCol w:w="1087"/>
      </w:tblGrid>
      <w:tr w:rsidR="00FB4CDC" w:rsidRPr="00F52A96" w:rsidTr="00CA6018">
        <w:trPr>
          <w:cantSplit/>
          <w:trHeight w:val="247"/>
        </w:trPr>
        <w:tc>
          <w:tcPr>
            <w:tcW w:w="1834" w:type="dxa"/>
            <w:gridSpan w:val="2"/>
            <w:vMerge w:val="restart"/>
            <w:tcBorders>
              <w:top w:val="single" w:sz="2" w:space="0" w:color="auto"/>
              <w:left w:val="single" w:sz="2" w:space="0" w:color="auto"/>
              <w:bottom w:val="single" w:sz="6" w:space="0" w:color="auto"/>
              <w:right w:val="single" w:sz="6" w:space="0" w:color="auto"/>
            </w:tcBorders>
            <w:vAlign w:val="center"/>
          </w:tcPr>
          <w:p w:rsidR="00FB4CDC" w:rsidRPr="00F52A96" w:rsidRDefault="00FB4CDC" w:rsidP="00CA6018">
            <w:pPr>
              <w:pStyle w:val="Tekstpodstawowy2"/>
              <w:jc w:val="center"/>
              <w:rPr>
                <w:rFonts w:ascii="Arial" w:hAnsi="Arial" w:cs="Arial"/>
                <w:sz w:val="14"/>
              </w:rPr>
            </w:pPr>
            <w:r w:rsidRPr="00F52A96">
              <w:rPr>
                <w:rFonts w:ascii="Arial" w:hAnsi="Arial" w:cs="Arial"/>
                <w:sz w:val="14"/>
              </w:rPr>
              <w:t>SPRAWY</w:t>
            </w:r>
          </w:p>
          <w:p w:rsidR="00FB4CDC" w:rsidRPr="00F52A96" w:rsidRDefault="00FB4CDC" w:rsidP="00CA6018">
            <w:pPr>
              <w:jc w:val="center"/>
              <w:rPr>
                <w:rFonts w:ascii="Arial" w:hAnsi="Arial" w:cs="Arial"/>
                <w:sz w:val="14"/>
              </w:rPr>
            </w:pPr>
            <w:r w:rsidRPr="00F52A96">
              <w:rPr>
                <w:rFonts w:ascii="Arial" w:hAnsi="Arial" w:cs="Arial"/>
                <w:sz w:val="14"/>
              </w:rPr>
              <w:t xml:space="preserve">według repertoriów </w:t>
            </w:r>
          </w:p>
          <w:p w:rsidR="00FB4CDC" w:rsidRPr="00F52A96" w:rsidRDefault="00FB4CDC" w:rsidP="00CA6018">
            <w:pPr>
              <w:jc w:val="center"/>
              <w:rPr>
                <w:rFonts w:ascii="Arial" w:hAnsi="Arial" w:cs="Arial"/>
                <w:sz w:val="14"/>
              </w:rPr>
            </w:pPr>
            <w:r w:rsidRPr="00F52A96">
              <w:rPr>
                <w:rFonts w:ascii="Arial" w:hAnsi="Arial" w:cs="Arial"/>
                <w:sz w:val="14"/>
              </w:rPr>
              <w:t>i wykazów</w:t>
            </w:r>
          </w:p>
        </w:tc>
        <w:tc>
          <w:tcPr>
            <w:tcW w:w="10013" w:type="dxa"/>
            <w:gridSpan w:val="10"/>
            <w:tcBorders>
              <w:top w:val="single" w:sz="2" w:space="0" w:color="auto"/>
              <w:left w:val="single" w:sz="6" w:space="0" w:color="auto"/>
              <w:bottom w:val="single" w:sz="6" w:space="0" w:color="auto"/>
              <w:right w:val="single" w:sz="2" w:space="0" w:color="auto"/>
            </w:tcBorders>
            <w:vAlign w:val="center"/>
          </w:tcPr>
          <w:p w:rsidR="00FB4CDC" w:rsidRPr="00F52A96" w:rsidRDefault="00FB4CDC" w:rsidP="00CA6018">
            <w:pPr>
              <w:spacing w:after="120" w:line="200" w:lineRule="exact"/>
              <w:jc w:val="center"/>
              <w:rPr>
                <w:rFonts w:ascii="Arial" w:hAnsi="Arial" w:cs="Arial"/>
                <w:sz w:val="14"/>
              </w:rPr>
            </w:pPr>
            <w:r w:rsidRPr="00F52A96">
              <w:rPr>
                <w:rFonts w:ascii="Arial" w:hAnsi="Arial" w:cs="Arial"/>
                <w:sz w:val="14"/>
              </w:rPr>
              <w:t>Terminowość sporządzania uzasadnień</w:t>
            </w:r>
          </w:p>
        </w:tc>
        <w:tc>
          <w:tcPr>
            <w:tcW w:w="1053" w:type="dxa"/>
            <w:vMerge w:val="restart"/>
            <w:tcBorders>
              <w:top w:val="single" w:sz="2" w:space="0" w:color="auto"/>
              <w:left w:val="single" w:sz="6" w:space="0" w:color="auto"/>
              <w:right w:val="single" w:sz="2" w:space="0" w:color="auto"/>
            </w:tcBorders>
            <w:vAlign w:val="center"/>
          </w:tcPr>
          <w:p w:rsidR="00FB4CDC" w:rsidRPr="00FB4CDC" w:rsidRDefault="00FB4CDC" w:rsidP="00CA6018">
            <w:pPr>
              <w:spacing w:after="120" w:line="200" w:lineRule="exact"/>
              <w:jc w:val="center"/>
              <w:rPr>
                <w:rFonts w:ascii="Arial" w:hAnsi="Arial" w:cs="Arial"/>
                <w:sz w:val="12"/>
                <w:szCs w:val="12"/>
              </w:rPr>
            </w:pPr>
            <w:r w:rsidRPr="00FB4CDC">
              <w:rPr>
                <w:rFonts w:ascii="Arial" w:hAnsi="Arial" w:cs="Arial"/>
                <w:sz w:val="12"/>
                <w:szCs w:val="12"/>
              </w:rPr>
              <w:t>Uzasadnienia wygłoszone (art.328 § 1</w:t>
            </w:r>
            <w:r w:rsidRPr="00FB4CDC">
              <w:rPr>
                <w:rFonts w:ascii="Arial" w:hAnsi="Arial" w:cs="Arial"/>
                <w:sz w:val="12"/>
                <w:szCs w:val="12"/>
                <w:vertAlign w:val="superscript"/>
              </w:rPr>
              <w:t>1</w:t>
            </w:r>
            <w:r w:rsidRPr="00FB4CDC">
              <w:rPr>
                <w:rFonts w:ascii="Arial" w:hAnsi="Arial" w:cs="Arial"/>
                <w:sz w:val="12"/>
                <w:szCs w:val="12"/>
              </w:rPr>
              <w:t xml:space="preserve"> kpc)</w:t>
            </w:r>
          </w:p>
        </w:tc>
        <w:tc>
          <w:tcPr>
            <w:tcW w:w="1039" w:type="dxa"/>
            <w:vMerge w:val="restart"/>
            <w:tcBorders>
              <w:top w:val="single" w:sz="2" w:space="0" w:color="auto"/>
              <w:left w:val="single" w:sz="6" w:space="0" w:color="auto"/>
              <w:right w:val="single" w:sz="4" w:space="0" w:color="auto"/>
            </w:tcBorders>
            <w:vAlign w:val="center"/>
          </w:tcPr>
          <w:p w:rsidR="00FB4CDC" w:rsidRPr="00FB4CDC" w:rsidRDefault="00FB4CDC" w:rsidP="00D15069">
            <w:pPr>
              <w:spacing w:after="120" w:line="200" w:lineRule="exact"/>
              <w:jc w:val="center"/>
              <w:rPr>
                <w:rFonts w:ascii="Arial" w:hAnsi="Arial" w:cs="Arial"/>
                <w:sz w:val="12"/>
                <w:szCs w:val="12"/>
              </w:rPr>
            </w:pPr>
            <w:r w:rsidRPr="00FB4CDC">
              <w:rPr>
                <w:rFonts w:ascii="Arial" w:hAnsi="Arial" w:cs="Arial"/>
                <w:sz w:val="12"/>
                <w:szCs w:val="12"/>
              </w:rPr>
              <w:t>Liczba spraw do których wpłynął wniosek o transkrypcje uzasadnień wygłoszonych w trybie art.328 § 1</w:t>
            </w:r>
            <w:r w:rsidRPr="00FB4CDC">
              <w:rPr>
                <w:rFonts w:ascii="Arial" w:hAnsi="Arial" w:cs="Arial"/>
                <w:sz w:val="12"/>
                <w:szCs w:val="12"/>
                <w:vertAlign w:val="superscript"/>
              </w:rPr>
              <w:t>1</w:t>
            </w:r>
            <w:r w:rsidRPr="00FB4CDC">
              <w:rPr>
                <w:rFonts w:ascii="Arial" w:hAnsi="Arial" w:cs="Arial"/>
                <w:sz w:val="12"/>
                <w:szCs w:val="12"/>
              </w:rPr>
              <w:t xml:space="preserve"> kpc</w:t>
            </w:r>
          </w:p>
        </w:tc>
        <w:tc>
          <w:tcPr>
            <w:tcW w:w="1087" w:type="dxa"/>
            <w:vMerge w:val="restart"/>
            <w:tcBorders>
              <w:top w:val="single" w:sz="2" w:space="0" w:color="auto"/>
              <w:left w:val="single" w:sz="4" w:space="0" w:color="auto"/>
              <w:right w:val="single" w:sz="2" w:space="0" w:color="auto"/>
            </w:tcBorders>
            <w:vAlign w:val="center"/>
          </w:tcPr>
          <w:p w:rsidR="00FB4CDC" w:rsidRPr="00FB4CDC" w:rsidRDefault="00FB4CDC" w:rsidP="00D15069">
            <w:pPr>
              <w:spacing w:after="120" w:line="200" w:lineRule="exact"/>
              <w:jc w:val="center"/>
              <w:rPr>
                <w:rFonts w:ascii="Arial" w:hAnsi="Arial" w:cs="Arial"/>
                <w:sz w:val="12"/>
                <w:szCs w:val="12"/>
              </w:rPr>
            </w:pPr>
            <w:r w:rsidRPr="00FB4CDC">
              <w:rPr>
                <w:rFonts w:ascii="Arial" w:hAnsi="Arial" w:cs="Arial"/>
                <w:sz w:val="12"/>
                <w:szCs w:val="12"/>
              </w:rPr>
              <w:t>Liczba spraw, w których projekt uzasadnienia orzeczenia sporządził asystent</w:t>
            </w:r>
          </w:p>
        </w:tc>
      </w:tr>
      <w:tr w:rsidR="00CA6018" w:rsidRPr="00F52A96" w:rsidTr="00CA6018">
        <w:trPr>
          <w:cantSplit/>
          <w:trHeight w:val="237"/>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CA6018" w:rsidRPr="00F52A96" w:rsidRDefault="00CA6018" w:rsidP="00CA6018">
            <w:pPr>
              <w:rPr>
                <w:rFonts w:ascii="Arial" w:hAnsi="Arial" w:cs="Arial"/>
                <w:sz w:val="14"/>
              </w:rPr>
            </w:pPr>
          </w:p>
        </w:tc>
        <w:tc>
          <w:tcPr>
            <w:tcW w:w="1226" w:type="dxa"/>
            <w:vMerge w:val="restart"/>
            <w:tcBorders>
              <w:top w:val="single" w:sz="6"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razem</w:t>
            </w:r>
          </w:p>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(kol. 2+3+5+7+9)</w:t>
            </w:r>
          </w:p>
        </w:tc>
        <w:tc>
          <w:tcPr>
            <w:tcW w:w="888" w:type="dxa"/>
            <w:vMerge w:val="restart"/>
            <w:tcBorders>
              <w:top w:val="single" w:sz="6"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terminie </w:t>
            </w:r>
          </w:p>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ustawowym</w:t>
            </w:r>
          </w:p>
        </w:tc>
        <w:tc>
          <w:tcPr>
            <w:tcW w:w="7899" w:type="dxa"/>
            <w:gridSpan w:val="8"/>
            <w:tcBorders>
              <w:top w:val="single" w:sz="6" w:space="0" w:color="auto"/>
              <w:left w:val="single" w:sz="6" w:space="0" w:color="auto"/>
              <w:bottom w:val="single" w:sz="2" w:space="0" w:color="auto"/>
              <w:right w:val="single" w:sz="2" w:space="0" w:color="auto"/>
            </w:tcBorders>
            <w:vAlign w:val="center"/>
          </w:tcPr>
          <w:p w:rsidR="00CA6018" w:rsidRPr="00F52A96" w:rsidRDefault="00CA6018" w:rsidP="00CA6018">
            <w:pPr>
              <w:spacing w:after="120" w:line="200" w:lineRule="exact"/>
              <w:ind w:left="-70" w:right="-70"/>
              <w:jc w:val="center"/>
              <w:rPr>
                <w:rFonts w:ascii="Arial" w:hAnsi="Arial" w:cs="Arial"/>
                <w:sz w:val="12"/>
              </w:rPr>
            </w:pPr>
            <w:r w:rsidRPr="00F52A96">
              <w:rPr>
                <w:rFonts w:ascii="Arial" w:hAnsi="Arial" w:cs="Arial"/>
                <w:sz w:val="12"/>
              </w:rPr>
              <w:t xml:space="preserve">po upływie terminu ustawowego </w:t>
            </w:r>
            <w:r w:rsidRPr="00F52A96">
              <w:rPr>
                <w:rFonts w:ascii="Arial" w:hAnsi="Arial" w:cs="Arial"/>
                <w:sz w:val="12"/>
                <w:vertAlign w:val="superscript"/>
              </w:rPr>
              <w:t>1)</w:t>
            </w:r>
          </w:p>
        </w:tc>
        <w:tc>
          <w:tcPr>
            <w:tcW w:w="1053" w:type="dxa"/>
            <w:vMerge/>
            <w:tcBorders>
              <w:left w:val="single" w:sz="6" w:space="0" w:color="auto"/>
              <w:right w:val="single" w:sz="2" w:space="0" w:color="auto"/>
            </w:tcBorders>
          </w:tcPr>
          <w:p w:rsidR="00CA6018" w:rsidRPr="00F52A96" w:rsidRDefault="00CA6018" w:rsidP="00CA6018">
            <w:pPr>
              <w:spacing w:after="120" w:line="200" w:lineRule="exact"/>
              <w:ind w:left="-70" w:right="-70"/>
              <w:jc w:val="center"/>
              <w:rPr>
                <w:rFonts w:ascii="Arial" w:hAnsi="Arial" w:cs="Arial"/>
                <w:sz w:val="12"/>
              </w:rPr>
            </w:pPr>
          </w:p>
        </w:tc>
        <w:tc>
          <w:tcPr>
            <w:tcW w:w="1039" w:type="dxa"/>
            <w:vMerge/>
            <w:tcBorders>
              <w:left w:val="single" w:sz="6" w:space="0" w:color="auto"/>
              <w:right w:val="single" w:sz="4" w:space="0" w:color="auto"/>
            </w:tcBorders>
          </w:tcPr>
          <w:p w:rsidR="00CA6018" w:rsidRPr="00F52A96" w:rsidRDefault="00CA6018" w:rsidP="00CA6018">
            <w:pPr>
              <w:spacing w:after="120" w:line="200" w:lineRule="exact"/>
              <w:ind w:left="-70" w:right="-70"/>
              <w:jc w:val="center"/>
              <w:rPr>
                <w:rFonts w:ascii="Arial" w:hAnsi="Arial" w:cs="Arial"/>
                <w:sz w:val="12"/>
              </w:rPr>
            </w:pPr>
          </w:p>
        </w:tc>
        <w:tc>
          <w:tcPr>
            <w:tcW w:w="1087" w:type="dxa"/>
            <w:vMerge/>
            <w:tcBorders>
              <w:left w:val="single" w:sz="4" w:space="0" w:color="auto"/>
              <w:right w:val="single" w:sz="2" w:space="0" w:color="auto"/>
            </w:tcBorders>
          </w:tcPr>
          <w:p w:rsidR="00CA6018" w:rsidRPr="00F52A96" w:rsidRDefault="00CA6018" w:rsidP="00CA6018">
            <w:pPr>
              <w:spacing w:after="120" w:line="200" w:lineRule="exact"/>
              <w:ind w:left="-70" w:right="-70"/>
              <w:jc w:val="center"/>
              <w:rPr>
                <w:rFonts w:ascii="Arial" w:hAnsi="Arial" w:cs="Arial"/>
                <w:sz w:val="12"/>
              </w:rPr>
            </w:pPr>
          </w:p>
        </w:tc>
      </w:tr>
      <w:tr w:rsidR="00CA6018" w:rsidRPr="00F52A96" w:rsidTr="00CA6018">
        <w:trPr>
          <w:cantSplit/>
          <w:trHeight w:val="322"/>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CA6018" w:rsidRPr="00F52A96" w:rsidRDefault="00CA6018" w:rsidP="00CA6018">
            <w:pPr>
              <w:rPr>
                <w:rFonts w:ascii="Arial" w:hAnsi="Arial" w:cs="Arial"/>
                <w:sz w:val="14"/>
              </w:rPr>
            </w:pPr>
          </w:p>
        </w:tc>
        <w:tc>
          <w:tcPr>
            <w:tcW w:w="1226" w:type="dxa"/>
            <w:vMerge/>
            <w:tcBorders>
              <w:top w:val="single" w:sz="6" w:space="0" w:color="auto"/>
              <w:left w:val="single" w:sz="6" w:space="0" w:color="auto"/>
              <w:bottom w:val="single" w:sz="6" w:space="0" w:color="auto"/>
              <w:right w:val="single" w:sz="4" w:space="0" w:color="auto"/>
            </w:tcBorders>
            <w:vAlign w:val="center"/>
          </w:tcPr>
          <w:p w:rsidR="00CA6018" w:rsidRPr="00F52A96" w:rsidRDefault="00CA6018" w:rsidP="00CA6018">
            <w:pPr>
              <w:rPr>
                <w:rFonts w:ascii="Arial" w:hAnsi="Arial" w:cs="Arial"/>
                <w:sz w:val="12"/>
              </w:rPr>
            </w:pPr>
          </w:p>
        </w:tc>
        <w:tc>
          <w:tcPr>
            <w:tcW w:w="888" w:type="dxa"/>
            <w:vMerge/>
            <w:tcBorders>
              <w:top w:val="single" w:sz="6" w:space="0" w:color="auto"/>
              <w:left w:val="single" w:sz="4" w:space="0" w:color="auto"/>
              <w:bottom w:val="single" w:sz="6" w:space="0" w:color="auto"/>
              <w:right w:val="single" w:sz="6" w:space="0" w:color="auto"/>
            </w:tcBorders>
            <w:vAlign w:val="center"/>
          </w:tcPr>
          <w:p w:rsidR="00CA6018" w:rsidRPr="00F52A96" w:rsidRDefault="00CA6018" w:rsidP="00CA6018">
            <w:pPr>
              <w:rPr>
                <w:rFonts w:ascii="Arial" w:hAnsi="Arial" w:cs="Arial"/>
                <w:sz w:val="12"/>
              </w:rPr>
            </w:pPr>
          </w:p>
        </w:tc>
        <w:tc>
          <w:tcPr>
            <w:tcW w:w="828"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1-14 dni</w:t>
            </w:r>
          </w:p>
        </w:tc>
        <w:tc>
          <w:tcPr>
            <w:tcW w:w="1092"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w tym</w:t>
            </w:r>
            <w:r>
              <w:rPr>
                <w:rFonts w:ascii="Arial" w:hAnsi="Arial" w:cs="Arial"/>
                <w:sz w:val="12"/>
              </w:rPr>
              <w:t xml:space="preserve"> nie</w:t>
            </w:r>
            <w:r w:rsidRPr="00F52A96">
              <w:rPr>
                <w:rFonts w:ascii="Arial" w:hAnsi="Arial" w:cs="Arial"/>
                <w:sz w:val="12"/>
              </w:rPr>
              <w:t>usprawiedliwione</w:t>
            </w:r>
          </w:p>
        </w:tc>
        <w:tc>
          <w:tcPr>
            <w:tcW w:w="741"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15-30 dni</w:t>
            </w:r>
          </w:p>
        </w:tc>
        <w:tc>
          <w:tcPr>
            <w:tcW w:w="1048"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940"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pow. 1 do 3 mies.</w:t>
            </w:r>
          </w:p>
        </w:tc>
        <w:tc>
          <w:tcPr>
            <w:tcW w:w="1120" w:type="dxa"/>
            <w:tcBorders>
              <w:top w:val="single" w:sz="2" w:space="0" w:color="auto"/>
              <w:left w:val="single" w:sz="4" w:space="0" w:color="auto"/>
              <w:bottom w:val="single" w:sz="6" w:space="0" w:color="auto"/>
              <w:right w:val="single" w:sz="2"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917" w:type="dxa"/>
            <w:tcBorders>
              <w:top w:val="single" w:sz="2" w:space="0" w:color="auto"/>
              <w:left w:val="single" w:sz="2"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ponad 3 mies.</w:t>
            </w:r>
          </w:p>
        </w:tc>
        <w:tc>
          <w:tcPr>
            <w:tcW w:w="1213"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1053" w:type="dxa"/>
            <w:vMerge/>
            <w:tcBorders>
              <w:left w:val="single" w:sz="6" w:space="0" w:color="auto"/>
              <w:bottom w:val="single" w:sz="6" w:space="0" w:color="auto"/>
              <w:right w:val="single" w:sz="6" w:space="0" w:color="auto"/>
            </w:tcBorders>
          </w:tcPr>
          <w:p w:rsidR="00CA6018" w:rsidRPr="00F52A96" w:rsidRDefault="00CA6018" w:rsidP="00CA6018">
            <w:pPr>
              <w:spacing w:after="120" w:line="200" w:lineRule="exact"/>
              <w:jc w:val="center"/>
              <w:rPr>
                <w:rFonts w:ascii="Arial" w:hAnsi="Arial" w:cs="Arial"/>
                <w:sz w:val="12"/>
              </w:rPr>
            </w:pPr>
          </w:p>
        </w:tc>
        <w:tc>
          <w:tcPr>
            <w:tcW w:w="1039" w:type="dxa"/>
            <w:vMerge/>
            <w:tcBorders>
              <w:left w:val="single" w:sz="6" w:space="0" w:color="auto"/>
              <w:bottom w:val="single" w:sz="6" w:space="0" w:color="auto"/>
              <w:right w:val="single" w:sz="4" w:space="0" w:color="auto"/>
            </w:tcBorders>
          </w:tcPr>
          <w:p w:rsidR="00CA6018" w:rsidRPr="00F52A96" w:rsidRDefault="00CA6018" w:rsidP="00CA6018">
            <w:pPr>
              <w:spacing w:after="120" w:line="200" w:lineRule="exact"/>
              <w:jc w:val="center"/>
              <w:rPr>
                <w:rFonts w:ascii="Arial" w:hAnsi="Arial" w:cs="Arial"/>
                <w:sz w:val="12"/>
              </w:rPr>
            </w:pPr>
          </w:p>
        </w:tc>
        <w:tc>
          <w:tcPr>
            <w:tcW w:w="1087" w:type="dxa"/>
            <w:vMerge/>
            <w:tcBorders>
              <w:left w:val="single" w:sz="4" w:space="0" w:color="auto"/>
              <w:bottom w:val="single" w:sz="6" w:space="0" w:color="auto"/>
              <w:right w:val="single" w:sz="2" w:space="0" w:color="auto"/>
            </w:tcBorders>
          </w:tcPr>
          <w:p w:rsidR="00CA6018" w:rsidRPr="00F52A96" w:rsidRDefault="00CA6018" w:rsidP="00CA6018">
            <w:pPr>
              <w:spacing w:after="120" w:line="200" w:lineRule="exact"/>
              <w:jc w:val="center"/>
              <w:rPr>
                <w:rFonts w:ascii="Arial" w:hAnsi="Arial" w:cs="Arial"/>
                <w:sz w:val="12"/>
              </w:rPr>
            </w:pPr>
          </w:p>
        </w:tc>
      </w:tr>
      <w:tr w:rsidR="00CA6018" w:rsidRPr="00F52A96" w:rsidTr="00CA6018">
        <w:trPr>
          <w:cantSplit/>
          <w:trHeight w:val="165"/>
        </w:trPr>
        <w:tc>
          <w:tcPr>
            <w:tcW w:w="1834" w:type="dxa"/>
            <w:gridSpan w:val="2"/>
            <w:tcBorders>
              <w:top w:val="single" w:sz="6" w:space="0" w:color="auto"/>
              <w:left w:val="single" w:sz="2"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0</w:t>
            </w:r>
          </w:p>
        </w:tc>
        <w:tc>
          <w:tcPr>
            <w:tcW w:w="1226"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1</w:t>
            </w:r>
          </w:p>
        </w:tc>
        <w:tc>
          <w:tcPr>
            <w:tcW w:w="888"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2</w:t>
            </w:r>
          </w:p>
        </w:tc>
        <w:tc>
          <w:tcPr>
            <w:tcW w:w="828"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3</w:t>
            </w:r>
          </w:p>
        </w:tc>
        <w:tc>
          <w:tcPr>
            <w:tcW w:w="1092"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4</w:t>
            </w:r>
          </w:p>
        </w:tc>
        <w:tc>
          <w:tcPr>
            <w:tcW w:w="741"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5</w:t>
            </w:r>
          </w:p>
        </w:tc>
        <w:tc>
          <w:tcPr>
            <w:tcW w:w="1048"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6</w:t>
            </w:r>
          </w:p>
        </w:tc>
        <w:tc>
          <w:tcPr>
            <w:tcW w:w="940"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7</w:t>
            </w:r>
          </w:p>
        </w:tc>
        <w:tc>
          <w:tcPr>
            <w:tcW w:w="1120" w:type="dxa"/>
            <w:tcBorders>
              <w:top w:val="single" w:sz="6" w:space="0" w:color="auto"/>
              <w:left w:val="single" w:sz="4" w:space="0" w:color="auto"/>
              <w:bottom w:val="single" w:sz="12" w:space="0" w:color="auto"/>
              <w:right w:val="single" w:sz="2"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8</w:t>
            </w:r>
          </w:p>
        </w:tc>
        <w:tc>
          <w:tcPr>
            <w:tcW w:w="917" w:type="dxa"/>
            <w:tcBorders>
              <w:top w:val="single" w:sz="6" w:space="0" w:color="auto"/>
              <w:left w:val="single" w:sz="2" w:space="0" w:color="auto"/>
              <w:bottom w:val="single" w:sz="12"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9</w:t>
            </w:r>
          </w:p>
        </w:tc>
        <w:tc>
          <w:tcPr>
            <w:tcW w:w="1213" w:type="dxa"/>
            <w:tcBorders>
              <w:top w:val="single" w:sz="6" w:space="0" w:color="auto"/>
              <w:left w:val="single" w:sz="4" w:space="0" w:color="auto"/>
              <w:bottom w:val="single" w:sz="18" w:space="0" w:color="auto"/>
              <w:right w:val="single" w:sz="2"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10</w:t>
            </w:r>
          </w:p>
        </w:tc>
        <w:tc>
          <w:tcPr>
            <w:tcW w:w="1053" w:type="dxa"/>
            <w:tcBorders>
              <w:top w:val="single" w:sz="6" w:space="0" w:color="auto"/>
              <w:left w:val="single" w:sz="4" w:space="0" w:color="auto"/>
              <w:bottom w:val="single" w:sz="18" w:space="0" w:color="auto"/>
              <w:right w:val="single" w:sz="2" w:space="0" w:color="auto"/>
            </w:tcBorders>
          </w:tcPr>
          <w:p w:rsidR="00CA6018" w:rsidRPr="00F52A96" w:rsidRDefault="00CA6018" w:rsidP="00CA6018">
            <w:pPr>
              <w:jc w:val="center"/>
              <w:rPr>
                <w:rFonts w:ascii="Arial" w:hAnsi="Arial" w:cs="Arial"/>
                <w:sz w:val="12"/>
              </w:rPr>
            </w:pPr>
            <w:r>
              <w:rPr>
                <w:rFonts w:ascii="Arial" w:hAnsi="Arial" w:cs="Arial"/>
                <w:sz w:val="12"/>
              </w:rPr>
              <w:t>11</w:t>
            </w:r>
          </w:p>
        </w:tc>
        <w:tc>
          <w:tcPr>
            <w:tcW w:w="1039" w:type="dxa"/>
            <w:tcBorders>
              <w:top w:val="single" w:sz="6" w:space="0" w:color="auto"/>
              <w:left w:val="single" w:sz="4" w:space="0" w:color="auto"/>
              <w:bottom w:val="single" w:sz="18" w:space="0" w:color="auto"/>
              <w:right w:val="single" w:sz="2" w:space="0" w:color="auto"/>
            </w:tcBorders>
          </w:tcPr>
          <w:p w:rsidR="00CA6018" w:rsidRPr="00F52A96" w:rsidRDefault="00CA6018" w:rsidP="00CA6018">
            <w:pPr>
              <w:jc w:val="center"/>
              <w:rPr>
                <w:rFonts w:ascii="Arial" w:hAnsi="Arial" w:cs="Arial"/>
                <w:sz w:val="12"/>
              </w:rPr>
            </w:pPr>
            <w:r>
              <w:rPr>
                <w:rFonts w:ascii="Arial" w:hAnsi="Arial" w:cs="Arial"/>
                <w:sz w:val="12"/>
              </w:rPr>
              <w:t>12</w:t>
            </w:r>
          </w:p>
        </w:tc>
        <w:tc>
          <w:tcPr>
            <w:tcW w:w="1087" w:type="dxa"/>
            <w:tcBorders>
              <w:top w:val="single" w:sz="6" w:space="0" w:color="auto"/>
              <w:left w:val="single" w:sz="4" w:space="0" w:color="auto"/>
              <w:bottom w:val="single" w:sz="18" w:space="0" w:color="auto"/>
              <w:right w:val="single" w:sz="2" w:space="0" w:color="auto"/>
            </w:tcBorders>
          </w:tcPr>
          <w:p w:rsidR="00CA6018" w:rsidRPr="00F52A96" w:rsidRDefault="00B97974" w:rsidP="00CA6018">
            <w:pPr>
              <w:jc w:val="center"/>
              <w:rPr>
                <w:rFonts w:ascii="Arial" w:hAnsi="Arial" w:cs="Arial"/>
                <w:sz w:val="12"/>
              </w:rPr>
            </w:pPr>
            <w:r>
              <w:rPr>
                <w:rFonts w:ascii="Arial" w:hAnsi="Arial" w:cs="Arial"/>
                <w:sz w:val="12"/>
              </w:rPr>
              <w:t>13</w:t>
            </w:r>
          </w:p>
        </w:tc>
      </w:tr>
      <w:tr w:rsidR="00CA6018" w:rsidRPr="00F52A96" w:rsidTr="00CA6018">
        <w:trPr>
          <w:cantSplit/>
          <w:trHeight w:val="284"/>
        </w:trPr>
        <w:tc>
          <w:tcPr>
            <w:tcW w:w="1526" w:type="dxa"/>
            <w:tcBorders>
              <w:top w:val="single" w:sz="6" w:space="0" w:color="auto"/>
              <w:left w:val="single" w:sz="2" w:space="0" w:color="auto"/>
              <w:bottom w:val="single" w:sz="6" w:space="0" w:color="auto"/>
              <w:right w:val="single" w:sz="18" w:space="0" w:color="auto"/>
            </w:tcBorders>
            <w:vAlign w:val="center"/>
          </w:tcPr>
          <w:p w:rsidR="00CA6018" w:rsidRPr="00F52A96" w:rsidRDefault="00CA6018" w:rsidP="00CA6018">
            <w:pPr>
              <w:pStyle w:val="Nagwek1"/>
              <w:ind w:left="0"/>
              <w:rPr>
                <w:rFonts w:ascii="Arial" w:hAnsi="Arial"/>
                <w:sz w:val="14"/>
              </w:rPr>
            </w:pPr>
            <w:r w:rsidRPr="00F52A96">
              <w:rPr>
                <w:rFonts w:ascii="Arial" w:hAnsi="Arial"/>
                <w:sz w:val="14"/>
              </w:rPr>
              <w:t>Razem</w:t>
            </w:r>
          </w:p>
          <w:p w:rsidR="00CA6018" w:rsidRPr="00F52A96" w:rsidRDefault="00CA6018" w:rsidP="00CA6018">
            <w:pPr>
              <w:pStyle w:val="Nagwek1"/>
              <w:ind w:left="0" w:right="-42"/>
              <w:rPr>
                <w:rFonts w:ascii="Arial" w:eastAsia="Arial Unicode MS" w:hAnsi="Arial"/>
                <w:sz w:val="14"/>
              </w:rPr>
            </w:pPr>
            <w:r w:rsidRPr="00F52A96">
              <w:rPr>
                <w:rFonts w:ascii="Arial" w:hAnsi="Arial"/>
                <w:sz w:val="14"/>
              </w:rPr>
              <w:t>(wiersze od 02 do 03)</w:t>
            </w:r>
          </w:p>
        </w:tc>
        <w:tc>
          <w:tcPr>
            <w:tcW w:w="308" w:type="dxa"/>
            <w:tcBorders>
              <w:top w:val="single" w:sz="18" w:space="0" w:color="auto"/>
              <w:left w:val="single" w:sz="18"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szCs w:val="12"/>
              </w:rPr>
            </w:pPr>
            <w:r w:rsidRPr="00F52A96">
              <w:rPr>
                <w:rFonts w:ascii="Arial" w:hAnsi="Arial" w:cs="Arial"/>
                <w:sz w:val="12"/>
                <w:szCs w:val="12"/>
              </w:rPr>
              <w:t>01</w:t>
            </w:r>
          </w:p>
        </w:tc>
        <w:tc>
          <w:tcPr>
            <w:tcW w:w="1226"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80</w:t>
            </w:r>
          </w:p>
        </w:tc>
        <w:tc>
          <w:tcPr>
            <w:tcW w:w="888"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70</w:t>
            </w:r>
          </w:p>
        </w:tc>
        <w:tc>
          <w:tcPr>
            <w:tcW w:w="828"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5</w:t>
            </w:r>
          </w:p>
        </w:tc>
        <w:tc>
          <w:tcPr>
            <w:tcW w:w="1048"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18" w:space="0" w:color="auto"/>
              <w:left w:val="single" w:sz="4" w:space="0" w:color="auto"/>
              <w:bottom w:val="single" w:sz="6"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18" w:space="0" w:color="auto"/>
              <w:left w:val="single" w:sz="2"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18" w:space="0" w:color="auto"/>
              <w:left w:val="single" w:sz="6"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18" w:space="0" w:color="auto"/>
              <w:left w:val="single" w:sz="4" w:space="0" w:color="auto"/>
              <w:bottom w:val="single" w:sz="6"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45</w:t>
            </w:r>
          </w:p>
        </w:tc>
      </w:tr>
      <w:tr w:rsidR="00CA6018" w:rsidRPr="00F52A96" w:rsidTr="00CA6018">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CA6018" w:rsidRPr="00F52A96" w:rsidRDefault="00CA6018" w:rsidP="00CA6018">
            <w:pPr>
              <w:rPr>
                <w:rFonts w:ascii="Arial" w:hAnsi="Arial" w:cs="Arial"/>
                <w:sz w:val="14"/>
                <w:szCs w:val="14"/>
              </w:rPr>
            </w:pPr>
            <w:r w:rsidRPr="00F52A96">
              <w:rPr>
                <w:rFonts w:ascii="Arial" w:hAnsi="Arial" w:cs="Arial"/>
                <w:sz w:val="14"/>
                <w:szCs w:val="14"/>
              </w:rPr>
              <w:t>GC</w:t>
            </w:r>
          </w:p>
        </w:tc>
        <w:tc>
          <w:tcPr>
            <w:tcW w:w="308" w:type="dxa"/>
            <w:tcBorders>
              <w:top w:val="single" w:sz="6" w:space="0" w:color="auto"/>
              <w:left w:val="single" w:sz="18"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szCs w:val="12"/>
                <w:lang w:val="en-US"/>
              </w:rPr>
            </w:pPr>
            <w:r w:rsidRPr="00F52A96">
              <w:rPr>
                <w:rFonts w:ascii="Arial" w:hAnsi="Arial" w:cs="Arial"/>
                <w:sz w:val="12"/>
                <w:szCs w:val="12"/>
                <w:lang w:val="en-US"/>
              </w:rPr>
              <w:t>02</w:t>
            </w:r>
          </w:p>
        </w:tc>
        <w:tc>
          <w:tcPr>
            <w:tcW w:w="1226"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79</w:t>
            </w:r>
          </w:p>
        </w:tc>
        <w:tc>
          <w:tcPr>
            <w:tcW w:w="888"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70</w:t>
            </w:r>
          </w:p>
        </w:tc>
        <w:tc>
          <w:tcPr>
            <w:tcW w:w="828"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4</w:t>
            </w:r>
          </w:p>
        </w:tc>
        <w:tc>
          <w:tcPr>
            <w:tcW w:w="1048"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6" w:space="0" w:color="auto"/>
              <w:left w:val="single" w:sz="4" w:space="0" w:color="auto"/>
              <w:bottom w:val="single" w:sz="6"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6" w:space="0" w:color="auto"/>
              <w:left w:val="single" w:sz="2"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6" w:space="0" w:color="auto"/>
              <w:left w:val="single" w:sz="6"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6" w:space="0" w:color="auto"/>
              <w:left w:val="single" w:sz="4" w:space="0" w:color="auto"/>
              <w:bottom w:val="single" w:sz="6"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 xml:space="preserve">44 </w:t>
            </w:r>
          </w:p>
        </w:tc>
      </w:tr>
      <w:tr w:rsidR="00CA6018" w:rsidRPr="00F52A96" w:rsidTr="00CA6018">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CA6018" w:rsidRPr="00F52A96" w:rsidRDefault="00CA6018" w:rsidP="00CA6018">
            <w:pPr>
              <w:rPr>
                <w:rFonts w:ascii="Arial" w:hAnsi="Arial" w:cs="Arial"/>
                <w:sz w:val="14"/>
                <w:szCs w:val="14"/>
              </w:rPr>
            </w:pPr>
            <w:r w:rsidRPr="00F52A96">
              <w:rPr>
                <w:rFonts w:ascii="Arial" w:hAnsi="Arial" w:cs="Arial"/>
                <w:sz w:val="14"/>
                <w:szCs w:val="14"/>
              </w:rPr>
              <w:t>GNs</w:t>
            </w:r>
          </w:p>
        </w:tc>
        <w:tc>
          <w:tcPr>
            <w:tcW w:w="308" w:type="dxa"/>
            <w:tcBorders>
              <w:top w:val="single" w:sz="6" w:space="0" w:color="auto"/>
              <w:left w:val="single" w:sz="18"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szCs w:val="12"/>
                <w:lang w:val="en-US"/>
              </w:rPr>
            </w:pPr>
            <w:r w:rsidRPr="00F52A96">
              <w:rPr>
                <w:rFonts w:ascii="Arial" w:hAnsi="Arial" w:cs="Arial"/>
                <w:sz w:val="12"/>
                <w:szCs w:val="12"/>
                <w:lang w:val="en-US"/>
              </w:rPr>
              <w:t>03</w:t>
            </w:r>
          </w:p>
        </w:tc>
        <w:tc>
          <w:tcPr>
            <w:tcW w:w="1226"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w:t>
            </w:r>
          </w:p>
        </w:tc>
        <w:tc>
          <w:tcPr>
            <w:tcW w:w="888"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828"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92"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w:t>
            </w:r>
          </w:p>
        </w:tc>
        <w:tc>
          <w:tcPr>
            <w:tcW w:w="1048"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6" w:space="0" w:color="auto"/>
              <w:left w:val="single" w:sz="4" w:space="0" w:color="auto"/>
              <w:bottom w:val="single" w:sz="18"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6" w:space="0" w:color="auto"/>
              <w:left w:val="single" w:sz="2"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6" w:space="0" w:color="auto"/>
              <w:left w:val="single" w:sz="6"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6" w:space="0" w:color="auto"/>
              <w:left w:val="single" w:sz="4" w:space="0" w:color="auto"/>
              <w:bottom w:val="single" w:sz="18"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1</w:t>
            </w:r>
          </w:p>
        </w:tc>
      </w:tr>
    </w:tbl>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rPr>
          <w:rFonts w:ascii="Arial" w:hAnsi="Arial" w:cs="Arial"/>
          <w:sz w:val="16"/>
          <w:szCs w:val="16"/>
        </w:rPr>
      </w:pPr>
    </w:p>
    <w:p w:rsidR="00391C89" w:rsidRDefault="00391C89" w:rsidP="00B31012">
      <w:pPr>
        <w:ind w:left="98"/>
        <w:rPr>
          <w:rFonts w:ascii="Arial" w:hAnsi="Arial" w:cs="Arial"/>
          <w:sz w:val="12"/>
          <w:szCs w:val="12"/>
        </w:rPr>
      </w:pPr>
    </w:p>
    <w:p w:rsidR="00391C89" w:rsidRDefault="00391C89" w:rsidP="00B31012">
      <w:pPr>
        <w:ind w:left="98"/>
        <w:rPr>
          <w:rFonts w:ascii="Arial" w:hAnsi="Arial" w:cs="Arial"/>
          <w:sz w:val="12"/>
          <w:szCs w:val="12"/>
        </w:rPr>
      </w:pPr>
    </w:p>
    <w:p w:rsidR="00391C89" w:rsidRDefault="00391C89" w:rsidP="00B31012">
      <w:pPr>
        <w:ind w:left="98"/>
        <w:rPr>
          <w:rFonts w:ascii="Arial" w:hAnsi="Arial" w:cs="Arial"/>
          <w:sz w:val="12"/>
          <w:szCs w:val="12"/>
        </w:rPr>
      </w:pPr>
    </w:p>
    <w:p w:rsidR="00B31012" w:rsidRPr="00F52A96" w:rsidRDefault="00B31012" w:rsidP="00391C89">
      <w:pPr>
        <w:ind w:left="98"/>
        <w:rPr>
          <w:rFonts w:ascii="Arial" w:hAnsi="Arial" w:cs="Arial"/>
          <w:sz w:val="12"/>
          <w:szCs w:val="12"/>
        </w:rPr>
      </w:pPr>
      <w:r w:rsidRPr="00F52A96">
        <w:rPr>
          <w:rFonts w:ascii="Arial" w:hAnsi="Arial" w:cs="Arial"/>
          <w:sz w:val="12"/>
          <w:szCs w:val="12"/>
        </w:rPr>
        <w:t>1) Dodaje się liczbę dni.</w:t>
      </w:r>
    </w:p>
    <w:p w:rsidR="00BE4DAC" w:rsidRDefault="00BE4DAC" w:rsidP="00163EAA">
      <w:pPr>
        <w:spacing w:after="120" w:line="200" w:lineRule="exact"/>
        <w:rPr>
          <w:rFonts w:ascii="Arial" w:hAnsi="Arial" w:cs="Arial"/>
          <w:b/>
        </w:rPr>
      </w:pPr>
    </w:p>
    <w:p w:rsidR="00163EAA" w:rsidRPr="00D15069" w:rsidRDefault="00163EAA" w:rsidP="00D15069">
      <w:pPr>
        <w:rPr>
          <w:rFonts w:ascii="Arial" w:hAnsi="Arial" w:cs="Arial"/>
          <w:sz w:val="20"/>
          <w:szCs w:val="20"/>
        </w:rPr>
      </w:pPr>
      <w:r w:rsidRPr="00F52A96">
        <w:rPr>
          <w:rFonts w:ascii="Arial" w:hAnsi="Arial" w:cs="Arial"/>
          <w:b/>
        </w:rPr>
        <w:t>Dział 2.1.1.Sprawy od dnia pierwotnego wpisu do repertorium</w:t>
      </w:r>
      <w:r w:rsidR="00D15069">
        <w:rPr>
          <w:rFonts w:ascii="Arial" w:hAnsi="Arial" w:cs="Arial"/>
          <w:b/>
        </w:rPr>
        <w:t xml:space="preserve"> </w:t>
      </w:r>
      <w:r w:rsidR="00D15069" w:rsidRPr="00D15069">
        <w:rPr>
          <w:rFonts w:ascii="Arial" w:hAnsi="Arial" w:cs="Arial"/>
          <w:b/>
          <w:sz w:val="20"/>
          <w:szCs w:val="20"/>
        </w:rPr>
        <w:t>(łącznie z czasem trwania mediacji)</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163EAA" w:rsidRPr="00F52A96" w:rsidTr="0067288C">
        <w:trPr>
          <w:cantSplit/>
          <w:trHeight w:hRule="exact" w:val="420"/>
        </w:trPr>
        <w:tc>
          <w:tcPr>
            <w:tcW w:w="1881" w:type="dxa"/>
            <w:gridSpan w:val="2"/>
            <w:vMerge w:val="restart"/>
            <w:tcBorders>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SPRAWY</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Liczba spraw niezałatwionych pozostających od daty pierwszego wpływu do sądu</w:t>
            </w:r>
          </w:p>
        </w:tc>
      </w:tr>
      <w:tr w:rsidR="00163EAA" w:rsidRPr="00F52A96" w:rsidTr="0067288C">
        <w:trPr>
          <w:cantSplit/>
          <w:trHeight w:val="469"/>
        </w:trPr>
        <w:tc>
          <w:tcPr>
            <w:tcW w:w="1881" w:type="dxa"/>
            <w:gridSpan w:val="2"/>
            <w:vMerge/>
            <w:tcBorders>
              <w:bottom w:val="nil"/>
              <w:right w:val="single" w:sz="4" w:space="0" w:color="auto"/>
            </w:tcBorders>
            <w:vAlign w:val="center"/>
          </w:tcPr>
          <w:p w:rsidR="00163EAA" w:rsidRPr="00F52A96" w:rsidRDefault="00163EAA" w:rsidP="0082578F">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razem</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powyżej </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2 do 3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3 do 5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5 do 8 lat</w:t>
            </w:r>
          </w:p>
        </w:tc>
        <w:tc>
          <w:tcPr>
            <w:tcW w:w="923"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ponad 8 lat</w:t>
            </w:r>
          </w:p>
        </w:tc>
      </w:tr>
      <w:tr w:rsidR="00163EAA" w:rsidRPr="00F52A96" w:rsidTr="0067288C">
        <w:trPr>
          <w:cantSplit/>
          <w:trHeight w:val="134"/>
        </w:trPr>
        <w:tc>
          <w:tcPr>
            <w:tcW w:w="1881" w:type="dxa"/>
            <w:gridSpan w:val="2"/>
            <w:tcBorders>
              <w:top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11</w:t>
            </w: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rPr>
              <w:t>0</w:t>
            </w:r>
            <w:r w:rsidRPr="00F52A96">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798</w:t>
            </w:r>
          </w:p>
        </w:tc>
        <w:tc>
          <w:tcPr>
            <w:tcW w:w="107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198</w:t>
            </w:r>
          </w:p>
        </w:tc>
        <w:tc>
          <w:tcPr>
            <w:tcW w:w="144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600</w:t>
            </w:r>
          </w:p>
        </w:tc>
        <w:tc>
          <w:tcPr>
            <w:tcW w:w="1050"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329</w:t>
            </w:r>
          </w:p>
        </w:tc>
        <w:tc>
          <w:tcPr>
            <w:tcW w:w="909"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116</w:t>
            </w:r>
          </w:p>
        </w:tc>
        <w:tc>
          <w:tcPr>
            <w:tcW w:w="1064"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155</w:t>
            </w:r>
          </w:p>
        </w:tc>
        <w:tc>
          <w:tcPr>
            <w:tcW w:w="1092"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90</w:t>
            </w:r>
          </w:p>
        </w:tc>
        <w:tc>
          <w:tcPr>
            <w:tcW w:w="1078"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46</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18</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23" w:type="dxa"/>
            <w:tcBorders>
              <w:top w:val="single" w:sz="1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636</w:t>
            </w:r>
          </w:p>
        </w:tc>
        <w:tc>
          <w:tcPr>
            <w:tcW w:w="107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63</w:t>
            </w:r>
          </w:p>
        </w:tc>
        <w:tc>
          <w:tcPr>
            <w:tcW w:w="1440"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573</w:t>
            </w:r>
          </w:p>
        </w:tc>
        <w:tc>
          <w:tcPr>
            <w:tcW w:w="1050"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316</w:t>
            </w:r>
          </w:p>
        </w:tc>
        <w:tc>
          <w:tcPr>
            <w:tcW w:w="909"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114</w:t>
            </w:r>
          </w:p>
        </w:tc>
        <w:tc>
          <w:tcPr>
            <w:tcW w:w="1064"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143</w:t>
            </w:r>
          </w:p>
        </w:tc>
        <w:tc>
          <w:tcPr>
            <w:tcW w:w="1092"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84</w:t>
            </w:r>
          </w:p>
        </w:tc>
        <w:tc>
          <w:tcPr>
            <w:tcW w:w="1078"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43</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15</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23" w:type="dxa"/>
            <w:tcBorders>
              <w:top w:val="single" w:sz="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nil"/>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w:t>
            </w:r>
          </w:p>
        </w:tc>
        <w:tc>
          <w:tcPr>
            <w:tcW w:w="107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w:t>
            </w:r>
          </w:p>
        </w:tc>
        <w:tc>
          <w:tcPr>
            <w:tcW w:w="1050"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p>
        </w:tc>
        <w:tc>
          <w:tcPr>
            <w:tcW w:w="909" w:type="dxa"/>
            <w:tcBorders>
              <w:top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64"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w:t>
            </w:r>
          </w:p>
        </w:tc>
        <w:tc>
          <w:tcPr>
            <w:tcW w:w="1092"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78"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66" w:type="dxa"/>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66" w:type="dxa"/>
            <w:vAlign w:val="center"/>
          </w:tcPr>
          <w:p w:rsidR="0069194A" w:rsidRPr="00F52A96" w:rsidRDefault="0069194A" w:rsidP="0069194A">
            <w:pPr>
              <w:jc w:val="right"/>
              <w:rPr>
                <w:rFonts w:ascii="Arial" w:hAnsi="Arial" w:cs="Arial"/>
                <w:sz w:val="14"/>
                <w:szCs w:val="14"/>
              </w:rPr>
            </w:pPr>
          </w:p>
        </w:tc>
        <w:tc>
          <w:tcPr>
            <w:tcW w:w="923" w:type="dxa"/>
            <w:tcBorders>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04</w:t>
            </w:r>
          </w:p>
        </w:tc>
        <w:tc>
          <w:tcPr>
            <w:tcW w:w="118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155</w:t>
            </w:r>
          </w:p>
        </w:tc>
        <w:tc>
          <w:tcPr>
            <w:tcW w:w="107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135</w:t>
            </w:r>
          </w:p>
        </w:tc>
        <w:tc>
          <w:tcPr>
            <w:tcW w:w="1440"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20</w:t>
            </w:r>
          </w:p>
        </w:tc>
        <w:tc>
          <w:tcPr>
            <w:tcW w:w="1050"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13</w:t>
            </w:r>
          </w:p>
        </w:tc>
        <w:tc>
          <w:tcPr>
            <w:tcW w:w="909" w:type="dxa"/>
            <w:tcBorders>
              <w:top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64"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w:t>
            </w:r>
          </w:p>
        </w:tc>
        <w:tc>
          <w:tcPr>
            <w:tcW w:w="1092"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78"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p>
        </w:tc>
        <w:tc>
          <w:tcPr>
            <w:tcW w:w="923" w:type="dxa"/>
            <w:tcBorders>
              <w:bottom w:val="single" w:sz="12"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bl>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Default="00163EAA" w:rsidP="00163EAA">
      <w:pPr>
        <w:spacing w:after="80" w:line="220" w:lineRule="exact"/>
        <w:rPr>
          <w:rFonts w:ascii="Arial" w:hAnsi="Arial" w:cs="Arial"/>
          <w:b/>
        </w:rPr>
      </w:pPr>
    </w:p>
    <w:p w:rsidR="0086613D" w:rsidRDefault="0086613D" w:rsidP="00163EAA">
      <w:pPr>
        <w:spacing w:after="80" w:line="220" w:lineRule="exact"/>
        <w:rPr>
          <w:rFonts w:ascii="Arial" w:hAnsi="Arial" w:cs="Arial"/>
          <w:b/>
        </w:rPr>
      </w:pPr>
    </w:p>
    <w:p w:rsidR="0086613D" w:rsidRDefault="0086613D" w:rsidP="00163EAA">
      <w:pPr>
        <w:spacing w:after="80" w:line="220" w:lineRule="exact"/>
        <w:rPr>
          <w:rFonts w:ascii="Arial" w:hAnsi="Arial" w:cs="Arial"/>
          <w:b/>
        </w:rPr>
      </w:pPr>
    </w:p>
    <w:p w:rsidR="0025166E" w:rsidRDefault="0025166E" w:rsidP="0025166E">
      <w:pPr>
        <w:spacing w:before="240"/>
        <w:rPr>
          <w:rFonts w:ascii="Arial" w:hAnsi="Arial" w:cs="Arial"/>
          <w:b/>
          <w:sz w:val="20"/>
          <w:szCs w:val="20"/>
        </w:rPr>
      </w:pPr>
      <w:r w:rsidRPr="008A70AB">
        <w:rPr>
          <w:rFonts w:ascii="Arial" w:hAnsi="Arial" w:cs="Arial"/>
          <w:b/>
        </w:rPr>
        <w:t>Dział 2.1.1</w:t>
      </w:r>
      <w:r>
        <w:rPr>
          <w:rFonts w:ascii="Arial" w:hAnsi="Arial" w:cs="Arial"/>
          <w:b/>
        </w:rPr>
        <w:t>.1</w:t>
      </w:r>
      <w:r w:rsidRPr="008A70AB">
        <w:rPr>
          <w:rFonts w:ascii="Arial" w:hAnsi="Arial" w:cs="Arial"/>
          <w:b/>
        </w:rPr>
        <w:t xml:space="preserve"> Sprawy od dnia pierwotnego wpisu do repertorium</w:t>
      </w:r>
      <w:r>
        <w:rPr>
          <w:rFonts w:ascii="Arial" w:hAnsi="Arial" w:cs="Arial"/>
          <w:b/>
        </w:rPr>
        <w:t xml:space="preserve"> </w:t>
      </w:r>
      <w:r w:rsidRPr="00836801">
        <w:rPr>
          <w:rFonts w:ascii="Arial" w:hAnsi="Arial" w:cs="Arial"/>
          <w:b/>
          <w:sz w:val="20"/>
          <w:szCs w:val="20"/>
        </w:rPr>
        <w:t>(bez czasu trwania mediacji w sprawach wszczętych po 1 stycznia 2016 r.)</w:t>
      </w:r>
    </w:p>
    <w:tbl>
      <w:tblPr>
        <w:tblpPr w:leftFromText="142" w:rightFromText="142" w:vertAnchor="text" w:horzAnchor="margin" w:tblpX="92" w:tblpY="1"/>
        <w:tblOverlap w:val="never"/>
        <w:tblW w:w="14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277"/>
        <w:gridCol w:w="285"/>
        <w:gridCol w:w="1082"/>
        <w:gridCol w:w="1090"/>
        <w:gridCol w:w="1171"/>
        <w:gridCol w:w="1191"/>
        <w:gridCol w:w="1352"/>
        <w:gridCol w:w="1352"/>
        <w:gridCol w:w="1352"/>
        <w:gridCol w:w="848"/>
        <w:gridCol w:w="949"/>
        <w:gridCol w:w="1050"/>
        <w:gridCol w:w="908"/>
      </w:tblGrid>
      <w:tr w:rsidR="0025166E" w:rsidRPr="008A70AB" w:rsidTr="00275378">
        <w:trPr>
          <w:cantSplit/>
          <w:trHeight w:val="387"/>
        </w:trPr>
        <w:tc>
          <w:tcPr>
            <w:tcW w:w="2562" w:type="dxa"/>
            <w:gridSpan w:val="2"/>
            <w:vMerge w:val="restart"/>
            <w:tcBorders>
              <w:right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SPRAWY</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wg repertoriów</w:t>
            </w:r>
          </w:p>
        </w:tc>
        <w:tc>
          <w:tcPr>
            <w:tcW w:w="12345" w:type="dxa"/>
            <w:gridSpan w:val="11"/>
            <w:tcBorders>
              <w:top w:val="single" w:sz="8" w:space="0" w:color="auto"/>
              <w:left w:val="single" w:sz="8"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Liczba spraw niezałatwionych pozostających od daty pierwszego wpływu do sądu</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(pozwu, wniosku, apelacji, zażalenia)</w:t>
            </w:r>
          </w:p>
        </w:tc>
      </w:tr>
      <w:tr w:rsidR="0025166E" w:rsidRPr="008A70AB" w:rsidTr="00275378">
        <w:trPr>
          <w:cantSplit/>
          <w:trHeight w:hRule="exact" w:val="502"/>
        </w:trPr>
        <w:tc>
          <w:tcPr>
            <w:tcW w:w="2562" w:type="dxa"/>
            <w:gridSpan w:val="2"/>
            <w:vMerge/>
            <w:tcBorders>
              <w:bottom w:val="nil"/>
              <w:right w:val="nil"/>
            </w:tcBorders>
            <w:vAlign w:val="center"/>
          </w:tcPr>
          <w:p w:rsidR="0025166E" w:rsidRPr="008A70AB" w:rsidRDefault="0025166E" w:rsidP="00275378">
            <w:pPr>
              <w:spacing w:line="140" w:lineRule="exact"/>
              <w:rPr>
                <w:rFonts w:ascii="Arial" w:hAnsi="Arial" w:cs="Arial"/>
                <w:sz w:val="14"/>
              </w:rPr>
            </w:pPr>
          </w:p>
        </w:tc>
        <w:tc>
          <w:tcPr>
            <w:tcW w:w="1082" w:type="dxa"/>
            <w:tcBorders>
              <w:top w:val="nil"/>
              <w:left w:val="single" w:sz="8"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razem</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(kol.2+3)</w:t>
            </w:r>
          </w:p>
        </w:tc>
        <w:tc>
          <w:tcPr>
            <w:tcW w:w="1090" w:type="dxa"/>
            <w:tcBorders>
              <w:top w:val="nil"/>
              <w:left w:val="single" w:sz="4"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do 3 miesięcy</w:t>
            </w:r>
          </w:p>
        </w:tc>
        <w:tc>
          <w:tcPr>
            <w:tcW w:w="1171" w:type="dxa"/>
            <w:tcBorders>
              <w:top w:val="nil"/>
              <w:left w:val="single" w:sz="4"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suma powyżej 3 miesięcy (suma kol. od 4 do 6)</w:t>
            </w:r>
          </w:p>
        </w:tc>
        <w:tc>
          <w:tcPr>
            <w:tcW w:w="1191" w:type="dxa"/>
            <w:tcBorders>
              <w:top w:val="nil"/>
              <w:left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 xml:space="preserve">powyżej </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3 do 6 miesięcy</w:t>
            </w:r>
          </w:p>
        </w:tc>
        <w:tc>
          <w:tcPr>
            <w:tcW w:w="1352" w:type="dxa"/>
            <w:tcBorders>
              <w:top w:val="nil"/>
              <w:left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6 do 12 miesięcy</w:t>
            </w:r>
          </w:p>
        </w:tc>
        <w:tc>
          <w:tcPr>
            <w:tcW w:w="1352"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suma powyżej 12 miesięcy (suma kol. od 7 do 11)</w:t>
            </w:r>
          </w:p>
        </w:tc>
        <w:tc>
          <w:tcPr>
            <w:tcW w:w="1352"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12 miesięcy  do 2 lat</w:t>
            </w:r>
          </w:p>
        </w:tc>
        <w:tc>
          <w:tcPr>
            <w:tcW w:w="848"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2 do 3 lat</w:t>
            </w:r>
          </w:p>
        </w:tc>
        <w:tc>
          <w:tcPr>
            <w:tcW w:w="949"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3 do 5 lat</w:t>
            </w:r>
          </w:p>
        </w:tc>
        <w:tc>
          <w:tcPr>
            <w:tcW w:w="1050"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5 do 8 lat</w:t>
            </w:r>
          </w:p>
        </w:tc>
        <w:tc>
          <w:tcPr>
            <w:tcW w:w="908"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ponad 8 lat</w:t>
            </w:r>
          </w:p>
        </w:tc>
      </w:tr>
      <w:tr w:rsidR="0025166E" w:rsidRPr="008A70AB" w:rsidTr="00275378">
        <w:trPr>
          <w:cantSplit/>
          <w:trHeight w:hRule="exact" w:val="179"/>
        </w:trPr>
        <w:tc>
          <w:tcPr>
            <w:tcW w:w="2562" w:type="dxa"/>
            <w:gridSpan w:val="2"/>
            <w:tcBorders>
              <w:top w:val="single" w:sz="4" w:space="0" w:color="auto"/>
              <w:bottom w:val="single" w:sz="4" w:space="0" w:color="auto"/>
              <w:right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0</w:t>
            </w:r>
          </w:p>
        </w:tc>
        <w:tc>
          <w:tcPr>
            <w:tcW w:w="1082" w:type="dxa"/>
            <w:tcBorders>
              <w:top w:val="single" w:sz="4" w:space="0" w:color="auto"/>
              <w:left w:val="single" w:sz="8"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w:t>
            </w:r>
          </w:p>
        </w:tc>
        <w:tc>
          <w:tcPr>
            <w:tcW w:w="1090" w:type="dxa"/>
            <w:tcBorders>
              <w:top w:val="single" w:sz="4" w:space="0" w:color="auto"/>
              <w:left w:val="single" w:sz="4"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2</w:t>
            </w:r>
          </w:p>
        </w:tc>
        <w:tc>
          <w:tcPr>
            <w:tcW w:w="1171" w:type="dxa"/>
            <w:tcBorders>
              <w:top w:val="single" w:sz="4" w:space="0" w:color="auto"/>
              <w:left w:val="single" w:sz="4"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3</w:t>
            </w:r>
          </w:p>
        </w:tc>
        <w:tc>
          <w:tcPr>
            <w:tcW w:w="1191" w:type="dxa"/>
            <w:tcBorders>
              <w:top w:val="single" w:sz="4" w:space="0" w:color="auto"/>
              <w:left w:val="single" w:sz="4" w:space="0" w:color="auto"/>
              <w:bottom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4</w:t>
            </w:r>
          </w:p>
        </w:tc>
        <w:tc>
          <w:tcPr>
            <w:tcW w:w="1352" w:type="dxa"/>
            <w:tcBorders>
              <w:top w:val="single" w:sz="4" w:space="0" w:color="auto"/>
              <w:left w:val="single" w:sz="4" w:space="0" w:color="auto"/>
              <w:bottom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5</w:t>
            </w:r>
          </w:p>
        </w:tc>
        <w:tc>
          <w:tcPr>
            <w:tcW w:w="1352"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6</w:t>
            </w:r>
          </w:p>
        </w:tc>
        <w:tc>
          <w:tcPr>
            <w:tcW w:w="1352"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7</w:t>
            </w:r>
          </w:p>
        </w:tc>
        <w:tc>
          <w:tcPr>
            <w:tcW w:w="848"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8</w:t>
            </w:r>
          </w:p>
        </w:tc>
        <w:tc>
          <w:tcPr>
            <w:tcW w:w="949"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9</w:t>
            </w:r>
          </w:p>
        </w:tc>
        <w:tc>
          <w:tcPr>
            <w:tcW w:w="1050"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10</w:t>
            </w:r>
          </w:p>
        </w:tc>
        <w:tc>
          <w:tcPr>
            <w:tcW w:w="908"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11</w:t>
            </w:r>
          </w:p>
        </w:tc>
      </w:tr>
      <w:tr w:rsidR="0025166E" w:rsidRPr="008A70AB" w:rsidTr="00275378">
        <w:trPr>
          <w:cantSplit/>
          <w:trHeight w:hRule="exact" w:val="209"/>
        </w:trPr>
        <w:tc>
          <w:tcPr>
            <w:tcW w:w="2277" w:type="dxa"/>
            <w:tcBorders>
              <w:top w:val="single" w:sz="8" w:space="0" w:color="auto"/>
              <w:bottom w:val="single" w:sz="4" w:space="0" w:color="auto"/>
              <w:right w:val="nil"/>
            </w:tcBorders>
            <w:vAlign w:val="center"/>
          </w:tcPr>
          <w:p w:rsidR="0025166E" w:rsidRPr="008A70AB" w:rsidRDefault="0025166E" w:rsidP="0025166E">
            <w:pPr>
              <w:ind w:left="96"/>
              <w:rPr>
                <w:rFonts w:ascii="Arial" w:hAnsi="Arial" w:cs="Arial"/>
                <w:b/>
                <w:bCs/>
                <w:sz w:val="14"/>
                <w:szCs w:val="14"/>
              </w:rPr>
            </w:pPr>
            <w:r w:rsidRPr="008A70AB">
              <w:rPr>
                <w:rFonts w:ascii="Arial" w:hAnsi="Arial" w:cs="Arial"/>
                <w:b/>
                <w:bCs/>
                <w:sz w:val="14"/>
                <w:szCs w:val="14"/>
              </w:rPr>
              <w:t>Razem</w:t>
            </w:r>
            <w:r w:rsidRPr="008A70AB">
              <w:rPr>
                <w:rFonts w:ascii="Arial" w:hAnsi="Arial" w:cs="Arial"/>
                <w:sz w:val="14"/>
                <w:szCs w:val="14"/>
              </w:rPr>
              <w:t xml:space="preserve"> (wiersze 02 do 0</w:t>
            </w:r>
            <w:r>
              <w:rPr>
                <w:rFonts w:ascii="Arial" w:hAnsi="Arial" w:cs="Arial"/>
                <w:sz w:val="14"/>
                <w:szCs w:val="14"/>
              </w:rPr>
              <w:t>4</w:t>
            </w:r>
            <w:r w:rsidRPr="008A70AB">
              <w:rPr>
                <w:rFonts w:ascii="Arial" w:hAnsi="Arial" w:cs="Arial"/>
                <w:sz w:val="14"/>
                <w:szCs w:val="14"/>
              </w:rPr>
              <w:t>)</w:t>
            </w:r>
          </w:p>
        </w:tc>
        <w:tc>
          <w:tcPr>
            <w:tcW w:w="285" w:type="dxa"/>
            <w:tcBorders>
              <w:top w:val="single" w:sz="18"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lang w:val="en-US"/>
              </w:rPr>
            </w:pPr>
            <w:r w:rsidRPr="008A70AB">
              <w:rPr>
                <w:rFonts w:ascii="Arial" w:hAnsi="Arial" w:cs="Arial"/>
                <w:sz w:val="12"/>
                <w:szCs w:val="12"/>
              </w:rPr>
              <w:t>01</w:t>
            </w:r>
          </w:p>
        </w:tc>
        <w:tc>
          <w:tcPr>
            <w:tcW w:w="1082" w:type="dxa"/>
            <w:tcBorders>
              <w:top w:val="single" w:sz="18"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798</w:t>
            </w:r>
          </w:p>
        </w:tc>
        <w:tc>
          <w:tcPr>
            <w:tcW w:w="1090" w:type="dxa"/>
            <w:tcBorders>
              <w:top w:val="single" w:sz="18"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198</w:t>
            </w:r>
          </w:p>
        </w:tc>
        <w:tc>
          <w:tcPr>
            <w:tcW w:w="1171" w:type="dxa"/>
            <w:tcBorders>
              <w:top w:val="single" w:sz="18"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600</w:t>
            </w:r>
          </w:p>
        </w:tc>
        <w:tc>
          <w:tcPr>
            <w:tcW w:w="1191"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329</w:t>
            </w:r>
          </w:p>
        </w:tc>
        <w:tc>
          <w:tcPr>
            <w:tcW w:w="1352"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116</w:t>
            </w:r>
          </w:p>
        </w:tc>
        <w:tc>
          <w:tcPr>
            <w:tcW w:w="1352"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155</w:t>
            </w:r>
          </w:p>
        </w:tc>
        <w:tc>
          <w:tcPr>
            <w:tcW w:w="1352" w:type="dxa"/>
            <w:tcBorders>
              <w:top w:val="single" w:sz="1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90</w:t>
            </w:r>
          </w:p>
        </w:tc>
        <w:tc>
          <w:tcPr>
            <w:tcW w:w="848"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46</w:t>
            </w:r>
          </w:p>
        </w:tc>
        <w:tc>
          <w:tcPr>
            <w:tcW w:w="949"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18</w:t>
            </w:r>
          </w:p>
        </w:tc>
        <w:tc>
          <w:tcPr>
            <w:tcW w:w="1050"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18"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top w:val="nil"/>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GC</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lang w:val="en-US"/>
              </w:rPr>
            </w:pPr>
            <w:r w:rsidRPr="008A70AB">
              <w:rPr>
                <w:rFonts w:ascii="Arial" w:hAnsi="Arial" w:cs="Arial"/>
                <w:sz w:val="12"/>
                <w:szCs w:val="12"/>
                <w:lang w:val="en-US"/>
              </w:rPr>
              <w:t>02</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636</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63</w:t>
            </w: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573</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316</w:t>
            </w: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114</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143</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84</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43</w:t>
            </w:r>
          </w:p>
        </w:tc>
        <w:tc>
          <w:tcPr>
            <w:tcW w:w="949" w:type="dxa"/>
            <w:tcBorders>
              <w:top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15</w:t>
            </w:r>
          </w:p>
        </w:tc>
        <w:tc>
          <w:tcPr>
            <w:tcW w:w="1050" w:type="dxa"/>
            <w:tcBorders>
              <w:top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top w:val="nil"/>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GNs</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rPr>
            </w:pPr>
            <w:r w:rsidRPr="008A70AB">
              <w:rPr>
                <w:rFonts w:ascii="Arial" w:hAnsi="Arial" w:cs="Arial"/>
                <w:sz w:val="12"/>
                <w:szCs w:val="12"/>
              </w:rPr>
              <w:t>03</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7</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7</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949" w:type="dxa"/>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1050" w:type="dxa"/>
            <w:vAlign w:val="center"/>
          </w:tcPr>
          <w:p w:rsidR="0025166E" w:rsidRDefault="0025166E" w:rsidP="00275378">
            <w:pPr>
              <w:jc w:val="right"/>
              <w:rPr>
                <w:rFonts w:ascii="Arial" w:hAnsi="Arial" w:cs="Arial"/>
                <w:color w:val="000000"/>
                <w:sz w:val="14"/>
                <w:szCs w:val="14"/>
              </w:rPr>
            </w:pP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GNc</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rPr>
            </w:pPr>
            <w:r w:rsidRPr="008A70AB">
              <w:rPr>
                <w:rFonts w:ascii="Arial" w:hAnsi="Arial" w:cs="Arial"/>
                <w:sz w:val="12"/>
                <w:szCs w:val="12"/>
              </w:rPr>
              <w:t>04</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155</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135</w:t>
            </w: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20</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13</w:t>
            </w: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949" w:type="dxa"/>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1050" w:type="dxa"/>
            <w:vAlign w:val="center"/>
          </w:tcPr>
          <w:p w:rsidR="0025166E" w:rsidRDefault="0025166E" w:rsidP="00275378">
            <w:pPr>
              <w:jc w:val="right"/>
              <w:rPr>
                <w:rFonts w:ascii="Arial" w:hAnsi="Arial" w:cs="Arial"/>
                <w:color w:val="000000"/>
                <w:sz w:val="14"/>
                <w:szCs w:val="14"/>
              </w:rPr>
            </w:pP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bl>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outlineLvl w:val="0"/>
        <w:rPr>
          <w:rFonts w:ascii="Arial" w:hAnsi="Arial" w:cs="Arial"/>
          <w:b/>
        </w:rPr>
      </w:pPr>
    </w:p>
    <w:p w:rsidR="0025166E" w:rsidRPr="008A70AB" w:rsidRDefault="0025166E" w:rsidP="0025166E">
      <w:pPr>
        <w:outlineLvl w:val="0"/>
        <w:rPr>
          <w:rFonts w:ascii="Arial" w:hAnsi="Arial" w:cs="Arial"/>
          <w:b/>
        </w:rPr>
      </w:pPr>
    </w:p>
    <w:p w:rsidR="0025166E" w:rsidRPr="008A70AB" w:rsidRDefault="0025166E" w:rsidP="0025166E">
      <w:pPr>
        <w:outlineLvl w:val="0"/>
        <w:rPr>
          <w:rFonts w:ascii="Arial" w:hAnsi="Arial" w:cs="Arial"/>
          <w:b/>
          <w:sz w:val="8"/>
          <w:szCs w:val="8"/>
        </w:rPr>
      </w:pPr>
    </w:p>
    <w:p w:rsidR="0025166E" w:rsidRDefault="0025166E" w:rsidP="0025166E">
      <w:pPr>
        <w:outlineLvl w:val="0"/>
        <w:rPr>
          <w:rFonts w:ascii="Arial" w:hAnsi="Arial" w:cs="Arial"/>
          <w:b/>
        </w:rPr>
      </w:pPr>
    </w:p>
    <w:p w:rsidR="0086613D" w:rsidRPr="00F52A96" w:rsidRDefault="0086613D" w:rsidP="00163EAA">
      <w:pPr>
        <w:spacing w:after="80" w:line="220" w:lineRule="exact"/>
        <w:rPr>
          <w:rFonts w:ascii="Arial" w:hAnsi="Arial" w:cs="Arial"/>
          <w:b/>
        </w:rPr>
      </w:pPr>
    </w:p>
    <w:p w:rsidR="008514BE" w:rsidRPr="00F8103A" w:rsidRDefault="008514BE" w:rsidP="008514BE">
      <w:pPr>
        <w:spacing w:after="80" w:line="220" w:lineRule="exact"/>
        <w:outlineLvl w:val="0"/>
        <w:rPr>
          <w:rFonts w:ascii="Arial" w:hAnsi="Arial" w:cs="Arial"/>
          <w:sz w:val="20"/>
          <w:szCs w:val="20"/>
        </w:rPr>
      </w:pPr>
      <w:r w:rsidRPr="008514BE">
        <w:rPr>
          <w:rFonts w:ascii="Arial" w:hAnsi="Arial" w:cs="Arial"/>
          <w:b/>
        </w:rPr>
        <w:lastRenderedPageBreak/>
        <w:t>Dział 2.1.1.a. Sprawy zawieszone nie zakreślone od dnia pierwotnego wpisu do repertorium (wykazane w dziale 2.1.1.)</w:t>
      </w:r>
      <w:r w:rsidR="00F8103A">
        <w:rPr>
          <w:rFonts w:ascii="Arial" w:hAnsi="Arial" w:cs="Arial"/>
          <w:b/>
        </w:rPr>
        <w:t xml:space="preserve"> </w:t>
      </w:r>
      <w:r w:rsidR="00F8103A" w:rsidRPr="00F8103A">
        <w:rPr>
          <w:rFonts w:ascii="Arial" w:hAnsi="Arial" w:cs="Arial"/>
          <w:b/>
          <w:sz w:val="20"/>
          <w:szCs w:val="20"/>
        </w:rPr>
        <w:t>(łącznie z czasem trwania mediacji)</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8514BE" w:rsidRPr="008514BE" w:rsidTr="009A0574">
        <w:trPr>
          <w:cantSplit/>
          <w:trHeight w:hRule="exact" w:val="420"/>
        </w:trPr>
        <w:tc>
          <w:tcPr>
            <w:tcW w:w="1881" w:type="dxa"/>
            <w:gridSpan w:val="2"/>
            <w:vMerge w:val="restart"/>
            <w:tcBorders>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SPRAWY</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Liczba spraw niezałatwionych pozostających od daty pierwszego wpływu do sądu</w:t>
            </w:r>
          </w:p>
        </w:tc>
      </w:tr>
      <w:tr w:rsidR="008514BE" w:rsidRPr="008514BE" w:rsidTr="009A0574">
        <w:trPr>
          <w:cantSplit/>
          <w:trHeight w:val="469"/>
        </w:trPr>
        <w:tc>
          <w:tcPr>
            <w:tcW w:w="1881" w:type="dxa"/>
            <w:gridSpan w:val="2"/>
            <w:vMerge/>
            <w:tcBorders>
              <w:bottom w:val="nil"/>
              <w:right w:val="single" w:sz="4" w:space="0" w:color="auto"/>
            </w:tcBorders>
            <w:vAlign w:val="center"/>
          </w:tcPr>
          <w:p w:rsidR="008514BE" w:rsidRPr="008514BE" w:rsidRDefault="008514BE" w:rsidP="009A0574">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razem</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3 miesięcy </w:t>
            </w:r>
            <w:r w:rsidRPr="008514BE">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powyżej </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3 do 6 miesięcy</w:t>
            </w:r>
          </w:p>
        </w:tc>
        <w:tc>
          <w:tcPr>
            <w:tcW w:w="909"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6 do 12 miesięcy</w:t>
            </w:r>
          </w:p>
        </w:tc>
        <w:tc>
          <w:tcPr>
            <w:tcW w:w="1064"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12 miesięcy </w:t>
            </w:r>
            <w:r w:rsidRPr="008514BE">
              <w:rPr>
                <w:rFonts w:ascii="Arial" w:hAnsi="Arial" w:cs="Arial"/>
                <w:sz w:val="14"/>
              </w:rPr>
              <w:br/>
              <w:t>(kol. od 7 do 11)</w:t>
            </w:r>
          </w:p>
        </w:tc>
        <w:tc>
          <w:tcPr>
            <w:tcW w:w="1092"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12 miesięcy  do 2 lat</w:t>
            </w:r>
          </w:p>
        </w:tc>
        <w:tc>
          <w:tcPr>
            <w:tcW w:w="1078"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2 do 3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3 do 5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5 do 8 lat</w:t>
            </w:r>
          </w:p>
        </w:tc>
        <w:tc>
          <w:tcPr>
            <w:tcW w:w="923"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ponad 8 lat</w:t>
            </w:r>
          </w:p>
        </w:tc>
      </w:tr>
      <w:tr w:rsidR="008514BE" w:rsidRPr="008514BE" w:rsidTr="009A0574">
        <w:trPr>
          <w:cantSplit/>
          <w:trHeight w:val="134"/>
        </w:trPr>
        <w:tc>
          <w:tcPr>
            <w:tcW w:w="1881" w:type="dxa"/>
            <w:gridSpan w:val="2"/>
            <w:tcBorders>
              <w:top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3</w:t>
            </w:r>
          </w:p>
        </w:tc>
        <w:tc>
          <w:tcPr>
            <w:tcW w:w="1050" w:type="dxa"/>
            <w:tcBorders>
              <w:top w:val="single" w:sz="4" w:space="0" w:color="auto"/>
              <w:left w:val="single" w:sz="4" w:space="0" w:color="auto"/>
              <w:bottom w:val="nil"/>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4</w:t>
            </w:r>
          </w:p>
        </w:tc>
        <w:tc>
          <w:tcPr>
            <w:tcW w:w="909"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5</w:t>
            </w:r>
          </w:p>
        </w:tc>
        <w:tc>
          <w:tcPr>
            <w:tcW w:w="1064"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6</w:t>
            </w:r>
          </w:p>
        </w:tc>
        <w:tc>
          <w:tcPr>
            <w:tcW w:w="1092"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7</w:t>
            </w:r>
          </w:p>
        </w:tc>
        <w:tc>
          <w:tcPr>
            <w:tcW w:w="1078"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8</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9</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10</w:t>
            </w:r>
          </w:p>
        </w:tc>
        <w:tc>
          <w:tcPr>
            <w:tcW w:w="923"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11</w:t>
            </w: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b/>
                <w:bCs/>
                <w:sz w:val="12"/>
              </w:rPr>
              <w:t>Razem</w:t>
            </w:r>
            <w:r w:rsidRPr="008514BE">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rPr>
              <w:t>0</w:t>
            </w:r>
            <w:r w:rsidRPr="008514BE">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57</w:t>
            </w:r>
          </w:p>
        </w:tc>
        <w:tc>
          <w:tcPr>
            <w:tcW w:w="107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57</w:t>
            </w:r>
          </w:p>
        </w:tc>
        <w:tc>
          <w:tcPr>
            <w:tcW w:w="1050"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9</w:t>
            </w:r>
          </w:p>
        </w:tc>
        <w:tc>
          <w:tcPr>
            <w:tcW w:w="1064"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48</w:t>
            </w:r>
          </w:p>
        </w:tc>
        <w:tc>
          <w:tcPr>
            <w:tcW w:w="1092"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21</w:t>
            </w:r>
          </w:p>
        </w:tc>
        <w:tc>
          <w:tcPr>
            <w:tcW w:w="1078"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18</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8</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1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50</w:t>
            </w:r>
          </w:p>
        </w:tc>
        <w:tc>
          <w:tcPr>
            <w:tcW w:w="107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50</w:t>
            </w:r>
          </w:p>
        </w:tc>
        <w:tc>
          <w:tcPr>
            <w:tcW w:w="1050"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9</w:t>
            </w:r>
          </w:p>
        </w:tc>
        <w:tc>
          <w:tcPr>
            <w:tcW w:w="1064"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41</w:t>
            </w:r>
          </w:p>
        </w:tc>
        <w:tc>
          <w:tcPr>
            <w:tcW w:w="1092"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18</w:t>
            </w:r>
          </w:p>
        </w:tc>
        <w:tc>
          <w:tcPr>
            <w:tcW w:w="1078"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15</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7</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nil"/>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66" w:type="dxa"/>
            <w:vAlign w:val="center"/>
          </w:tcPr>
          <w:p w:rsidR="008514BE" w:rsidRDefault="008514BE">
            <w:pPr>
              <w:jc w:val="right"/>
              <w:rPr>
                <w:rFonts w:ascii="Arial" w:hAnsi="Arial" w:cs="Arial"/>
                <w:color w:val="000000"/>
                <w:sz w:val="14"/>
                <w:szCs w:val="14"/>
              </w:rPr>
            </w:pPr>
          </w:p>
        </w:tc>
        <w:tc>
          <w:tcPr>
            <w:tcW w:w="966" w:type="dxa"/>
            <w:vAlign w:val="center"/>
          </w:tcPr>
          <w:p w:rsidR="008514BE" w:rsidRDefault="008514BE">
            <w:pPr>
              <w:jc w:val="right"/>
              <w:rPr>
                <w:rFonts w:ascii="Arial" w:hAnsi="Arial" w:cs="Arial"/>
                <w:color w:val="000000"/>
                <w:sz w:val="14"/>
                <w:szCs w:val="14"/>
              </w:rPr>
            </w:pPr>
          </w:p>
        </w:tc>
        <w:tc>
          <w:tcPr>
            <w:tcW w:w="923" w:type="dxa"/>
            <w:tcBorders>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GNc</w:t>
            </w:r>
          </w:p>
        </w:tc>
        <w:tc>
          <w:tcPr>
            <w:tcW w:w="317" w:type="dxa"/>
            <w:tcBorders>
              <w:top w:val="single" w:sz="4" w:space="0" w:color="auto"/>
              <w:left w:val="single" w:sz="18" w:space="0" w:color="auto"/>
              <w:bottom w:val="single" w:sz="18"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04</w:t>
            </w:r>
          </w:p>
        </w:tc>
        <w:tc>
          <w:tcPr>
            <w:tcW w:w="118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6</w:t>
            </w:r>
          </w:p>
        </w:tc>
        <w:tc>
          <w:tcPr>
            <w:tcW w:w="107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6</w:t>
            </w:r>
          </w:p>
        </w:tc>
        <w:tc>
          <w:tcPr>
            <w:tcW w:w="1050"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18" w:space="0" w:color="auto"/>
            </w:tcBorders>
            <w:vAlign w:val="center"/>
          </w:tcPr>
          <w:p w:rsidR="008514BE" w:rsidRDefault="008514BE">
            <w:pPr>
              <w:jc w:val="right"/>
              <w:rPr>
                <w:rFonts w:ascii="Arial" w:hAnsi="Arial" w:cs="Arial"/>
                <w:color w:val="000000"/>
                <w:sz w:val="14"/>
                <w:szCs w:val="14"/>
              </w:rPr>
            </w:pPr>
          </w:p>
        </w:tc>
        <w:tc>
          <w:tcPr>
            <w:tcW w:w="1064"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w:t>
            </w:r>
          </w:p>
        </w:tc>
        <w:tc>
          <w:tcPr>
            <w:tcW w:w="1078"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p>
        </w:tc>
        <w:tc>
          <w:tcPr>
            <w:tcW w:w="923" w:type="dxa"/>
            <w:tcBorders>
              <w:bottom w:val="single" w:sz="18" w:space="0" w:color="auto"/>
              <w:right w:val="single" w:sz="18" w:space="0" w:color="auto"/>
            </w:tcBorders>
            <w:vAlign w:val="center"/>
          </w:tcPr>
          <w:p w:rsidR="008514BE" w:rsidRDefault="008514BE">
            <w:pPr>
              <w:jc w:val="right"/>
              <w:rPr>
                <w:rFonts w:ascii="Arial" w:hAnsi="Arial" w:cs="Arial"/>
                <w:color w:val="000000"/>
                <w:sz w:val="14"/>
                <w:szCs w:val="14"/>
              </w:rPr>
            </w:pPr>
          </w:p>
        </w:tc>
      </w:tr>
    </w:tbl>
    <w:p w:rsidR="00163EAA" w:rsidRDefault="00163EAA"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Pr="00F52A96" w:rsidRDefault="008514BE" w:rsidP="00163EAA">
      <w:pPr>
        <w:spacing w:after="80" w:line="220" w:lineRule="exact"/>
        <w:outlineLvl w:val="0"/>
        <w:rPr>
          <w:rFonts w:ascii="Arial" w:hAnsi="Arial" w:cs="Arial"/>
          <w:b/>
        </w:rPr>
      </w:pPr>
    </w:p>
    <w:p w:rsidR="00AA0F13" w:rsidRPr="00411659" w:rsidRDefault="00AA0F13" w:rsidP="00AA0F13">
      <w:pPr>
        <w:spacing w:after="80" w:line="220" w:lineRule="exact"/>
        <w:outlineLvl w:val="0"/>
        <w:rPr>
          <w:rFonts w:ascii="Arial" w:hAnsi="Arial" w:cs="Arial"/>
        </w:rPr>
      </w:pPr>
      <w:r w:rsidRPr="00DC11B9">
        <w:rPr>
          <w:rFonts w:ascii="Arial" w:hAnsi="Arial" w:cs="Arial"/>
          <w:b/>
        </w:rPr>
        <w:t>Dział 2.1.1.a.</w:t>
      </w:r>
      <w:r>
        <w:rPr>
          <w:rFonts w:ascii="Arial" w:hAnsi="Arial" w:cs="Arial"/>
          <w:b/>
        </w:rPr>
        <w:t>1.</w:t>
      </w:r>
      <w:r w:rsidRPr="00DC11B9">
        <w:rPr>
          <w:rFonts w:ascii="Arial" w:hAnsi="Arial" w:cs="Arial"/>
          <w:b/>
        </w:rPr>
        <w:t xml:space="preserve"> Sprawy zawieszone nie zakreślone od dnia pierwotnego wpisu do repertorium (wykazane w dziale 2.1.1.)</w:t>
      </w:r>
      <w:r>
        <w:rPr>
          <w:rFonts w:ascii="Arial" w:hAnsi="Arial" w:cs="Arial"/>
          <w:b/>
        </w:rPr>
        <w:t xml:space="preserve"> </w:t>
      </w:r>
      <w:r>
        <w:rPr>
          <w:rFonts w:ascii="Arial" w:hAnsi="Arial" w:cs="Arial"/>
          <w:b/>
        </w:rPr>
        <w:br/>
      </w:r>
      <w:r w:rsidRPr="00411659">
        <w:rPr>
          <w:rFonts w:ascii="Arial" w:hAnsi="Arial" w:cs="Arial"/>
          <w:b/>
          <w:sz w:val="18"/>
          <w:szCs w:val="18"/>
        </w:rPr>
        <w:t>(</w:t>
      </w:r>
      <w:r>
        <w:rPr>
          <w:rFonts w:ascii="Arial" w:hAnsi="Arial" w:cs="Arial"/>
          <w:b/>
          <w:sz w:val="18"/>
          <w:szCs w:val="18"/>
        </w:rPr>
        <w:t>bez czasu trwania mediacji w sprawach wszczętych po 1 stycznia 2016 r.)</w:t>
      </w:r>
    </w:p>
    <w:tbl>
      <w:tblPr>
        <w:tblpPr w:leftFromText="142" w:rightFromText="142" w:vertAnchor="text" w:horzAnchor="margin" w:tblpX="92" w:tblpY="1"/>
        <w:tblOverlap w:val="never"/>
        <w:tblW w:w="147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540"/>
        <w:gridCol w:w="814"/>
        <w:gridCol w:w="1080"/>
        <w:gridCol w:w="1160"/>
        <w:gridCol w:w="1180"/>
        <w:gridCol w:w="1340"/>
        <w:gridCol w:w="1340"/>
        <w:gridCol w:w="1340"/>
        <w:gridCol w:w="840"/>
        <w:gridCol w:w="940"/>
        <w:gridCol w:w="1040"/>
        <w:gridCol w:w="900"/>
      </w:tblGrid>
      <w:tr w:rsidR="00AA0F13" w:rsidRPr="00DC11B9" w:rsidTr="00275378">
        <w:trPr>
          <w:cantSplit/>
          <w:trHeight w:val="367"/>
        </w:trPr>
        <w:tc>
          <w:tcPr>
            <w:tcW w:w="2796" w:type="dxa"/>
            <w:gridSpan w:val="2"/>
            <w:vMerge w:val="restart"/>
            <w:tcBorders>
              <w:right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SPRAWY</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Liczba spraw niezałatwionych pozostających od daty pierwszego wpływu do sądu</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(pozwu, wniosku, apelacji, zażalenia)</w:t>
            </w:r>
          </w:p>
        </w:tc>
      </w:tr>
      <w:tr w:rsidR="00AA0F13" w:rsidRPr="00DC11B9" w:rsidTr="00275378">
        <w:trPr>
          <w:cantSplit/>
          <w:trHeight w:hRule="exact" w:val="477"/>
        </w:trPr>
        <w:tc>
          <w:tcPr>
            <w:tcW w:w="2796" w:type="dxa"/>
            <w:gridSpan w:val="2"/>
            <w:vMerge/>
            <w:tcBorders>
              <w:bottom w:val="nil"/>
              <w:right w:val="nil"/>
            </w:tcBorders>
            <w:vAlign w:val="center"/>
          </w:tcPr>
          <w:p w:rsidR="00AA0F13" w:rsidRPr="00DC11B9" w:rsidRDefault="00AA0F13" w:rsidP="00275378">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razem</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 xml:space="preserve">powyżej </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6 do 12 miesięcy</w:t>
            </w:r>
          </w:p>
        </w:tc>
        <w:tc>
          <w:tcPr>
            <w:tcW w:w="13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suma powyżej 12 miesięcy (suma kol. od 7 do 11)</w:t>
            </w:r>
          </w:p>
        </w:tc>
        <w:tc>
          <w:tcPr>
            <w:tcW w:w="13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12 miesięcy  do 2 lat</w:t>
            </w:r>
          </w:p>
        </w:tc>
        <w:tc>
          <w:tcPr>
            <w:tcW w:w="8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2 do 3 lat</w:t>
            </w:r>
          </w:p>
        </w:tc>
        <w:tc>
          <w:tcPr>
            <w:tcW w:w="9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3 do 5 lat</w:t>
            </w:r>
          </w:p>
        </w:tc>
        <w:tc>
          <w:tcPr>
            <w:tcW w:w="10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5 do 8 lat</w:t>
            </w:r>
          </w:p>
        </w:tc>
        <w:tc>
          <w:tcPr>
            <w:tcW w:w="90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ponad 8 lat</w:t>
            </w:r>
          </w:p>
        </w:tc>
      </w:tr>
      <w:tr w:rsidR="00AA0F13" w:rsidRPr="00DC11B9" w:rsidTr="00275378">
        <w:trPr>
          <w:cantSplit/>
          <w:trHeight w:hRule="exact" w:val="170"/>
        </w:trPr>
        <w:tc>
          <w:tcPr>
            <w:tcW w:w="2796" w:type="dxa"/>
            <w:gridSpan w:val="2"/>
            <w:tcBorders>
              <w:top w:val="single" w:sz="4" w:space="0" w:color="auto"/>
              <w:bottom w:val="single" w:sz="4" w:space="0" w:color="auto"/>
              <w:right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3</w:t>
            </w:r>
          </w:p>
        </w:tc>
        <w:tc>
          <w:tcPr>
            <w:tcW w:w="1180" w:type="dxa"/>
            <w:tcBorders>
              <w:top w:val="single" w:sz="4" w:space="0" w:color="auto"/>
              <w:left w:val="single" w:sz="4" w:space="0" w:color="auto"/>
              <w:bottom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4</w:t>
            </w:r>
          </w:p>
        </w:tc>
        <w:tc>
          <w:tcPr>
            <w:tcW w:w="1340" w:type="dxa"/>
            <w:tcBorders>
              <w:top w:val="single" w:sz="4" w:space="0" w:color="auto"/>
              <w:left w:val="single" w:sz="4" w:space="0" w:color="auto"/>
              <w:bottom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5</w:t>
            </w:r>
          </w:p>
        </w:tc>
        <w:tc>
          <w:tcPr>
            <w:tcW w:w="13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6</w:t>
            </w:r>
          </w:p>
        </w:tc>
        <w:tc>
          <w:tcPr>
            <w:tcW w:w="13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7</w:t>
            </w:r>
          </w:p>
        </w:tc>
        <w:tc>
          <w:tcPr>
            <w:tcW w:w="8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8</w:t>
            </w:r>
          </w:p>
        </w:tc>
        <w:tc>
          <w:tcPr>
            <w:tcW w:w="94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9</w:t>
            </w:r>
          </w:p>
        </w:tc>
        <w:tc>
          <w:tcPr>
            <w:tcW w:w="104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10</w:t>
            </w:r>
          </w:p>
        </w:tc>
        <w:tc>
          <w:tcPr>
            <w:tcW w:w="90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11</w:t>
            </w:r>
          </w:p>
        </w:tc>
      </w:tr>
      <w:tr w:rsidR="00AA0F13" w:rsidRPr="00DC11B9" w:rsidTr="00275378">
        <w:trPr>
          <w:cantSplit/>
          <w:trHeight w:hRule="exact" w:val="198"/>
        </w:trPr>
        <w:tc>
          <w:tcPr>
            <w:tcW w:w="2256" w:type="dxa"/>
            <w:tcBorders>
              <w:top w:val="single" w:sz="8" w:space="0" w:color="auto"/>
              <w:bottom w:val="single" w:sz="4" w:space="0" w:color="auto"/>
              <w:right w:val="nil"/>
            </w:tcBorders>
            <w:vAlign w:val="center"/>
          </w:tcPr>
          <w:p w:rsidR="00AA0F13" w:rsidRPr="00DC11B9" w:rsidRDefault="00AA0F13" w:rsidP="00997A81">
            <w:pPr>
              <w:ind w:left="96"/>
              <w:rPr>
                <w:rFonts w:ascii="Arial" w:hAnsi="Arial" w:cs="Arial"/>
                <w:b/>
                <w:bCs/>
                <w:sz w:val="14"/>
                <w:szCs w:val="14"/>
              </w:rPr>
            </w:pPr>
            <w:r w:rsidRPr="00DC11B9">
              <w:rPr>
                <w:rFonts w:ascii="Arial" w:hAnsi="Arial" w:cs="Arial"/>
                <w:b/>
                <w:bCs/>
                <w:sz w:val="14"/>
                <w:szCs w:val="14"/>
              </w:rPr>
              <w:t>Razem</w:t>
            </w:r>
            <w:r w:rsidRPr="00DC11B9">
              <w:rPr>
                <w:rFonts w:ascii="Arial" w:hAnsi="Arial" w:cs="Arial"/>
                <w:sz w:val="14"/>
                <w:szCs w:val="14"/>
              </w:rPr>
              <w:t xml:space="preserve"> (wiersze 02 do 0</w:t>
            </w:r>
            <w:r w:rsidR="00997A81">
              <w:rPr>
                <w:rFonts w:ascii="Arial" w:hAnsi="Arial" w:cs="Arial"/>
                <w:sz w:val="14"/>
                <w:szCs w:val="14"/>
              </w:rPr>
              <w:t>4</w:t>
            </w:r>
            <w:r w:rsidRPr="00DC11B9">
              <w:rPr>
                <w:rFonts w:ascii="Arial" w:hAnsi="Arial" w:cs="Arial"/>
                <w:sz w:val="14"/>
                <w:szCs w:val="14"/>
              </w:rPr>
              <w:t>)</w:t>
            </w:r>
          </w:p>
        </w:tc>
        <w:tc>
          <w:tcPr>
            <w:tcW w:w="540" w:type="dxa"/>
            <w:tcBorders>
              <w:top w:val="single" w:sz="18"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lang w:val="en-US"/>
              </w:rPr>
            </w:pPr>
            <w:r w:rsidRPr="00DC11B9">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57</w:t>
            </w:r>
          </w:p>
        </w:tc>
        <w:tc>
          <w:tcPr>
            <w:tcW w:w="1080" w:type="dxa"/>
            <w:tcBorders>
              <w:top w:val="single" w:sz="18"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57</w:t>
            </w:r>
          </w:p>
        </w:tc>
        <w:tc>
          <w:tcPr>
            <w:tcW w:w="118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48</w:t>
            </w:r>
          </w:p>
        </w:tc>
        <w:tc>
          <w:tcPr>
            <w:tcW w:w="1340" w:type="dxa"/>
            <w:tcBorders>
              <w:top w:val="single" w:sz="1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21</w:t>
            </w:r>
          </w:p>
        </w:tc>
        <w:tc>
          <w:tcPr>
            <w:tcW w:w="84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18</w:t>
            </w:r>
          </w:p>
        </w:tc>
        <w:tc>
          <w:tcPr>
            <w:tcW w:w="9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8</w:t>
            </w:r>
          </w:p>
        </w:tc>
        <w:tc>
          <w:tcPr>
            <w:tcW w:w="10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nil"/>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lang w:val="en-US"/>
              </w:rPr>
            </w:pPr>
            <w:r w:rsidRPr="00DC11B9">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50</w:t>
            </w:r>
          </w:p>
        </w:tc>
        <w:tc>
          <w:tcPr>
            <w:tcW w:w="118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41</w:t>
            </w:r>
          </w:p>
        </w:tc>
        <w:tc>
          <w:tcPr>
            <w:tcW w:w="1340" w:type="dxa"/>
            <w:tcBorders>
              <w:top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15</w:t>
            </w:r>
          </w:p>
        </w:tc>
        <w:tc>
          <w:tcPr>
            <w:tcW w:w="9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7</w:t>
            </w:r>
          </w:p>
        </w:tc>
        <w:tc>
          <w:tcPr>
            <w:tcW w:w="10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nil"/>
              <w:bottom w:val="single" w:sz="4" w:space="0" w:color="auto"/>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rPr>
            </w:pPr>
            <w:r w:rsidRPr="00DC11B9">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9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0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single" w:sz="4" w:space="0" w:color="auto"/>
              <w:bottom w:val="single" w:sz="4" w:space="0" w:color="auto"/>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GNc</w:t>
            </w:r>
          </w:p>
        </w:tc>
        <w:tc>
          <w:tcPr>
            <w:tcW w:w="540" w:type="dxa"/>
            <w:tcBorders>
              <w:top w:val="single" w:sz="4" w:space="0" w:color="auto"/>
              <w:left w:val="single" w:sz="18" w:space="0" w:color="auto"/>
              <w:bottom w:val="single" w:sz="18" w:space="0" w:color="auto"/>
              <w:right w:val="nil"/>
            </w:tcBorders>
            <w:vAlign w:val="bottom"/>
          </w:tcPr>
          <w:p w:rsidR="00AA0F13" w:rsidRPr="00DC11B9" w:rsidRDefault="00AA0F13" w:rsidP="00275378">
            <w:pPr>
              <w:spacing w:after="40" w:line="140" w:lineRule="exact"/>
              <w:jc w:val="center"/>
              <w:rPr>
                <w:rFonts w:ascii="Arial" w:hAnsi="Arial" w:cs="Arial"/>
                <w:sz w:val="12"/>
                <w:szCs w:val="12"/>
              </w:rPr>
            </w:pPr>
            <w:r w:rsidRPr="00DC11B9">
              <w:rPr>
                <w:rFonts w:ascii="Arial" w:hAnsi="Arial" w:cs="Arial"/>
                <w:sz w:val="12"/>
                <w:szCs w:val="12"/>
              </w:rPr>
              <w:t>04</w:t>
            </w:r>
          </w:p>
        </w:tc>
        <w:tc>
          <w:tcPr>
            <w:tcW w:w="814" w:type="dxa"/>
            <w:tcBorders>
              <w:top w:val="single" w:sz="4" w:space="0" w:color="auto"/>
              <w:left w:val="single" w:sz="8"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2</w:t>
            </w:r>
          </w:p>
        </w:tc>
        <w:tc>
          <w:tcPr>
            <w:tcW w:w="9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bl>
    <w:p w:rsidR="008514BE" w:rsidRDefault="008514BE"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B31012" w:rsidRPr="00997A81" w:rsidRDefault="00B31012" w:rsidP="00B31012">
      <w:pPr>
        <w:spacing w:after="80" w:line="220" w:lineRule="exact"/>
        <w:outlineLvl w:val="0"/>
        <w:rPr>
          <w:rFonts w:ascii="Arial" w:hAnsi="Arial" w:cs="Arial"/>
          <w:b/>
          <w:bCs/>
          <w:sz w:val="20"/>
          <w:szCs w:val="20"/>
        </w:rPr>
      </w:pPr>
      <w:r w:rsidRPr="00F52A96">
        <w:rPr>
          <w:rFonts w:ascii="Arial" w:hAnsi="Arial" w:cs="Arial"/>
          <w:b/>
        </w:rPr>
        <w:t>Dział 2.1.2. Liczba spraw zakreślonych w urządzeniu ewidencyjnym w wyniku zawieszenia postępowania</w:t>
      </w:r>
      <w:r w:rsidR="00997A81">
        <w:rPr>
          <w:rFonts w:ascii="Arial" w:hAnsi="Arial" w:cs="Arial"/>
          <w:b/>
        </w:rPr>
        <w:t xml:space="preserve"> </w:t>
      </w:r>
      <w:r w:rsidR="00997A81" w:rsidRPr="00997A81">
        <w:rPr>
          <w:rFonts w:ascii="Arial" w:hAnsi="Arial" w:cs="Arial"/>
          <w:b/>
          <w:sz w:val="20"/>
          <w:szCs w:val="20"/>
        </w:rPr>
        <w:t>(łącznie z czasem trwania mediacji)</w:t>
      </w:r>
    </w:p>
    <w:tbl>
      <w:tblPr>
        <w:tblpPr w:leftFromText="142" w:rightFromText="142" w:vertAnchor="text" w:horzAnchor="margin" w:tblpY="1"/>
        <w:tblOverlap w:val="never"/>
        <w:tblW w:w="13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80"/>
        <w:gridCol w:w="1440"/>
        <w:gridCol w:w="1050"/>
        <w:gridCol w:w="909"/>
        <w:gridCol w:w="1064"/>
        <w:gridCol w:w="1092"/>
        <w:gridCol w:w="1078"/>
        <w:gridCol w:w="966"/>
        <w:gridCol w:w="966"/>
        <w:gridCol w:w="923"/>
      </w:tblGrid>
      <w:tr w:rsidR="00B31012" w:rsidRPr="00F52A96" w:rsidTr="001E221A">
        <w:trPr>
          <w:cantSplit/>
          <w:trHeight w:val="991"/>
        </w:trPr>
        <w:tc>
          <w:tcPr>
            <w:tcW w:w="1881" w:type="dxa"/>
            <w:gridSpan w:val="2"/>
            <w:tcBorders>
              <w:top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SPRAWY</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wg repertoriów</w:t>
            </w:r>
          </w:p>
        </w:tc>
        <w:tc>
          <w:tcPr>
            <w:tcW w:w="1189"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Razem</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(kol.2+3)</w:t>
            </w:r>
          </w:p>
        </w:tc>
        <w:tc>
          <w:tcPr>
            <w:tcW w:w="108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single" w:sz="4" w:space="0" w:color="auto"/>
              <w:left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2 do 3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3 do 5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5 do 8 lat</w:t>
            </w:r>
          </w:p>
        </w:tc>
        <w:tc>
          <w:tcPr>
            <w:tcW w:w="923"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Ponad 8 lat</w:t>
            </w:r>
          </w:p>
        </w:tc>
      </w:tr>
      <w:tr w:rsidR="00B31012" w:rsidRPr="00F52A96" w:rsidTr="001E221A">
        <w:trPr>
          <w:cantSplit/>
          <w:trHeight w:val="134"/>
        </w:trPr>
        <w:tc>
          <w:tcPr>
            <w:tcW w:w="1881" w:type="dxa"/>
            <w:gridSpan w:val="2"/>
            <w:tcBorders>
              <w:top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11</w:t>
            </w: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 04)</w:t>
            </w:r>
          </w:p>
        </w:tc>
        <w:tc>
          <w:tcPr>
            <w:tcW w:w="317" w:type="dxa"/>
            <w:tcBorders>
              <w:top w:val="single" w:sz="1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 xml:space="preserve"> 01</w:t>
            </w:r>
          </w:p>
        </w:tc>
        <w:tc>
          <w:tcPr>
            <w:tcW w:w="1189"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1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sz w:val="14"/>
              </w:rPr>
              <w:t>GC</w:t>
            </w:r>
          </w:p>
        </w:tc>
        <w:tc>
          <w:tcPr>
            <w:tcW w:w="317" w:type="dxa"/>
            <w:tcBorders>
              <w:top w:val="single" w:sz="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02</w:t>
            </w:r>
          </w:p>
        </w:tc>
        <w:tc>
          <w:tcPr>
            <w:tcW w:w="1189"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nil"/>
              <w:right w:val="nil"/>
            </w:tcBorders>
            <w:vAlign w:val="center"/>
          </w:tcPr>
          <w:p w:rsidR="00560BF4" w:rsidRPr="00F52A96" w:rsidRDefault="00560BF4" w:rsidP="001E221A">
            <w:pPr>
              <w:spacing w:after="120" w:line="200" w:lineRule="exact"/>
              <w:ind w:left="66"/>
              <w:rPr>
                <w:rFonts w:ascii="Arial" w:hAnsi="Arial" w:cs="Arial"/>
                <w:sz w:val="14"/>
              </w:rPr>
            </w:pPr>
            <w:r w:rsidRPr="00F52A96">
              <w:rPr>
                <w:rFonts w:ascii="Arial" w:hAnsi="Arial" w:cs="Arial"/>
                <w:sz w:val="14"/>
              </w:rPr>
              <w:t>GNs</w:t>
            </w:r>
          </w:p>
        </w:tc>
        <w:tc>
          <w:tcPr>
            <w:tcW w:w="317" w:type="dxa"/>
            <w:tcBorders>
              <w:top w:val="single" w:sz="4"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lang w:val="en-US"/>
              </w:rPr>
            </w:pPr>
            <w:r w:rsidRPr="00F52A96">
              <w:rPr>
                <w:rFonts w:ascii="Arial" w:hAnsi="Arial" w:cs="Arial"/>
                <w:sz w:val="14"/>
              </w:rPr>
              <w:t xml:space="preserve"> </w:t>
            </w:r>
            <w:r w:rsidRPr="00F52A96">
              <w:rPr>
                <w:rFonts w:ascii="Arial" w:hAnsi="Arial" w:cs="Arial"/>
                <w:sz w:val="14"/>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23" w:type="dxa"/>
            <w:tcBorders>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right w:val="nil"/>
            </w:tcBorders>
            <w:vAlign w:val="center"/>
          </w:tcPr>
          <w:p w:rsidR="00560BF4" w:rsidRPr="00F52A96" w:rsidRDefault="00560BF4" w:rsidP="001E221A">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lang w:val="en-US"/>
              </w:rPr>
              <w:t>0</w:t>
            </w:r>
            <w:r w:rsidRPr="00F52A96">
              <w:rPr>
                <w:rFonts w:ascii="Arial" w:hAnsi="Arial" w:cs="Arial"/>
                <w:sz w:val="14"/>
              </w:rPr>
              <w:t>4</w:t>
            </w:r>
          </w:p>
        </w:tc>
        <w:tc>
          <w:tcPr>
            <w:tcW w:w="1189"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23" w:type="dxa"/>
            <w:tcBorders>
              <w:bottom w:val="single" w:sz="12"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bl>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D53AB3">
      <w:pPr>
        <w:spacing w:after="80" w:line="220" w:lineRule="exact"/>
        <w:outlineLvl w:val="0"/>
        <w:rPr>
          <w:rFonts w:ascii="Arial" w:hAnsi="Arial" w:cs="Arial"/>
          <w:b/>
        </w:rPr>
      </w:pPr>
    </w:p>
    <w:p w:rsidR="00B31012" w:rsidRDefault="00B31012"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Pr="00985FD5" w:rsidRDefault="000420FD" w:rsidP="000420FD">
      <w:pPr>
        <w:spacing w:after="80" w:line="220" w:lineRule="exact"/>
        <w:outlineLvl w:val="0"/>
        <w:rPr>
          <w:rFonts w:ascii="Arial" w:hAnsi="Arial" w:cs="Arial"/>
        </w:rPr>
      </w:pPr>
      <w:r w:rsidRPr="008A70AB">
        <w:rPr>
          <w:rFonts w:ascii="Arial" w:hAnsi="Arial" w:cs="Arial"/>
          <w:b/>
        </w:rPr>
        <w:t>Dział 2.1.2.</w:t>
      </w:r>
      <w:r>
        <w:rPr>
          <w:rFonts w:ascii="Arial" w:hAnsi="Arial" w:cs="Arial"/>
          <w:b/>
        </w:rPr>
        <w:t>1.</w:t>
      </w:r>
      <w:r w:rsidRPr="008A70AB">
        <w:rPr>
          <w:rFonts w:ascii="Arial" w:hAnsi="Arial" w:cs="Arial"/>
          <w:b/>
        </w:rPr>
        <w:t xml:space="preserve"> Liczba spraw zakreślonych w urządzeniu ewidencyjnym w wyniku zawieszenia postępowania</w:t>
      </w:r>
      <w:r>
        <w:rPr>
          <w:rFonts w:ascii="Arial" w:hAnsi="Arial" w:cs="Arial"/>
          <w:b/>
        </w:rPr>
        <w:t xml:space="preserve"> </w:t>
      </w:r>
      <w:r>
        <w:rPr>
          <w:rFonts w:ascii="Arial" w:hAnsi="Arial" w:cs="Arial"/>
          <w:b/>
        </w:rPr>
        <w:br/>
      </w:r>
      <w:r w:rsidRPr="00411659">
        <w:rPr>
          <w:rFonts w:ascii="Arial" w:hAnsi="Arial" w:cs="Arial"/>
          <w:b/>
          <w:sz w:val="18"/>
          <w:szCs w:val="18"/>
        </w:rPr>
        <w:t>(</w:t>
      </w:r>
      <w:r>
        <w:rPr>
          <w:rFonts w:ascii="Arial" w:hAnsi="Arial" w:cs="Arial"/>
          <w:b/>
          <w:sz w:val="18"/>
          <w:szCs w:val="18"/>
        </w:rPr>
        <w:t>bez czasu trwania mediacji w sprawach wszczętych po 1 stycznia 2016 r.)</w:t>
      </w:r>
    </w:p>
    <w:tbl>
      <w:tblPr>
        <w:tblpPr w:leftFromText="142" w:rightFromText="142" w:vertAnchor="text" w:horzAnchor="margin" w:tblpX="92" w:tblpY="63"/>
        <w:tblOverlap w:val="never"/>
        <w:tblW w:w="148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2"/>
        <w:gridCol w:w="540"/>
        <w:gridCol w:w="994"/>
        <w:gridCol w:w="1080"/>
        <w:gridCol w:w="1062"/>
        <w:gridCol w:w="1340"/>
        <w:gridCol w:w="1340"/>
        <w:gridCol w:w="1340"/>
        <w:gridCol w:w="1340"/>
        <w:gridCol w:w="958"/>
        <w:gridCol w:w="878"/>
        <w:gridCol w:w="798"/>
        <w:gridCol w:w="1024"/>
      </w:tblGrid>
      <w:tr w:rsidR="000420FD" w:rsidRPr="008A70AB" w:rsidTr="00275378">
        <w:trPr>
          <w:cantSplit/>
          <w:trHeight w:val="487"/>
        </w:trPr>
        <w:tc>
          <w:tcPr>
            <w:tcW w:w="2702" w:type="dxa"/>
            <w:gridSpan w:val="2"/>
            <w:tcBorders>
              <w:top w:val="single" w:sz="8"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SPRAWY</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wg repertoriów</w:t>
            </w:r>
          </w:p>
        </w:tc>
        <w:tc>
          <w:tcPr>
            <w:tcW w:w="994"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Razem</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(kol.2+3)</w:t>
            </w:r>
          </w:p>
        </w:tc>
        <w:tc>
          <w:tcPr>
            <w:tcW w:w="1080"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Do 3 miesięcy</w:t>
            </w:r>
          </w:p>
        </w:tc>
        <w:tc>
          <w:tcPr>
            <w:tcW w:w="1062"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Suma powyżej 3 miesięcy </w:t>
            </w:r>
            <w:r w:rsidRPr="008A70AB">
              <w:rPr>
                <w:rFonts w:ascii="Arial" w:hAnsi="Arial" w:cs="Arial"/>
                <w:sz w:val="14"/>
              </w:rPr>
              <w:br/>
              <w:t>(kol. od 4 do 6)</w:t>
            </w:r>
          </w:p>
        </w:tc>
        <w:tc>
          <w:tcPr>
            <w:tcW w:w="1340" w:type="dxa"/>
            <w:tcBorders>
              <w:top w:val="single" w:sz="8" w:space="0" w:color="auto"/>
              <w:left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Powyżej </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3 do 6 miesięcy</w:t>
            </w:r>
          </w:p>
        </w:tc>
        <w:tc>
          <w:tcPr>
            <w:tcW w:w="1340" w:type="dxa"/>
            <w:tcBorders>
              <w:top w:val="single" w:sz="8" w:space="0" w:color="auto"/>
              <w:left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6 do 12 miesięcy</w:t>
            </w:r>
          </w:p>
        </w:tc>
        <w:tc>
          <w:tcPr>
            <w:tcW w:w="1340"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Suma powyżej 12 miesięcy </w:t>
            </w:r>
            <w:r w:rsidRPr="008A70AB">
              <w:rPr>
                <w:rFonts w:ascii="Arial" w:hAnsi="Arial" w:cs="Arial"/>
                <w:sz w:val="14"/>
              </w:rPr>
              <w:br/>
              <w:t>(kol. od 7 do 11)</w:t>
            </w:r>
          </w:p>
        </w:tc>
        <w:tc>
          <w:tcPr>
            <w:tcW w:w="1340"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12 miesięcy  do 2 lat</w:t>
            </w:r>
          </w:p>
        </w:tc>
        <w:tc>
          <w:tcPr>
            <w:tcW w:w="95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2 do 3 lat</w:t>
            </w:r>
          </w:p>
        </w:tc>
        <w:tc>
          <w:tcPr>
            <w:tcW w:w="87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3 do 5 lat</w:t>
            </w:r>
          </w:p>
        </w:tc>
        <w:tc>
          <w:tcPr>
            <w:tcW w:w="79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5 do 8 lat</w:t>
            </w:r>
          </w:p>
        </w:tc>
        <w:tc>
          <w:tcPr>
            <w:tcW w:w="1024"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Ponad 8 lat</w:t>
            </w:r>
          </w:p>
        </w:tc>
      </w:tr>
      <w:tr w:rsidR="000420FD" w:rsidRPr="008A70AB" w:rsidTr="00275378">
        <w:trPr>
          <w:cantSplit/>
          <w:trHeight w:hRule="exact" w:val="170"/>
        </w:trPr>
        <w:tc>
          <w:tcPr>
            <w:tcW w:w="2702" w:type="dxa"/>
            <w:gridSpan w:val="2"/>
            <w:tcBorders>
              <w:top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0</w:t>
            </w:r>
          </w:p>
        </w:tc>
        <w:tc>
          <w:tcPr>
            <w:tcW w:w="994"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2</w:t>
            </w:r>
          </w:p>
        </w:tc>
        <w:tc>
          <w:tcPr>
            <w:tcW w:w="1062"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3</w:t>
            </w:r>
          </w:p>
        </w:tc>
        <w:tc>
          <w:tcPr>
            <w:tcW w:w="1340" w:type="dxa"/>
            <w:tcBorders>
              <w:top w:val="single" w:sz="4" w:space="0" w:color="auto"/>
              <w:left w:val="single" w:sz="4" w:space="0" w:color="auto"/>
              <w:bottom w:val="nil"/>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4</w:t>
            </w:r>
          </w:p>
        </w:tc>
        <w:tc>
          <w:tcPr>
            <w:tcW w:w="1340" w:type="dxa"/>
            <w:tcBorders>
              <w:top w:val="single" w:sz="4" w:space="0" w:color="auto"/>
              <w:left w:val="single" w:sz="4" w:space="0" w:color="auto"/>
              <w:bottom w:val="nil"/>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5</w:t>
            </w:r>
          </w:p>
        </w:tc>
        <w:tc>
          <w:tcPr>
            <w:tcW w:w="1340"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6</w:t>
            </w:r>
          </w:p>
        </w:tc>
        <w:tc>
          <w:tcPr>
            <w:tcW w:w="1340"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7</w:t>
            </w:r>
          </w:p>
        </w:tc>
        <w:tc>
          <w:tcPr>
            <w:tcW w:w="958"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8</w:t>
            </w:r>
          </w:p>
        </w:tc>
        <w:tc>
          <w:tcPr>
            <w:tcW w:w="878"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9</w:t>
            </w:r>
          </w:p>
        </w:tc>
        <w:tc>
          <w:tcPr>
            <w:tcW w:w="798"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10</w:t>
            </w:r>
          </w:p>
        </w:tc>
        <w:tc>
          <w:tcPr>
            <w:tcW w:w="1024"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11</w:t>
            </w:r>
          </w:p>
        </w:tc>
      </w:tr>
      <w:tr w:rsidR="000420FD" w:rsidRPr="008A70AB" w:rsidTr="00275378">
        <w:trPr>
          <w:cantSplit/>
          <w:trHeight w:hRule="exact" w:val="198"/>
        </w:trPr>
        <w:tc>
          <w:tcPr>
            <w:tcW w:w="2162" w:type="dxa"/>
            <w:tcBorders>
              <w:top w:val="single" w:sz="8" w:space="0" w:color="auto"/>
              <w:bottom w:val="single" w:sz="4" w:space="0" w:color="auto"/>
              <w:right w:val="nil"/>
            </w:tcBorders>
            <w:vAlign w:val="center"/>
          </w:tcPr>
          <w:p w:rsidR="000420FD" w:rsidRPr="008A70AB" w:rsidRDefault="000420FD" w:rsidP="000420FD">
            <w:pPr>
              <w:spacing w:before="100" w:beforeAutospacing="1" w:after="100" w:afterAutospacing="1"/>
              <w:ind w:left="94"/>
              <w:rPr>
                <w:rFonts w:ascii="Arial" w:hAnsi="Arial" w:cs="Arial"/>
                <w:b/>
                <w:bCs/>
                <w:sz w:val="14"/>
                <w:szCs w:val="14"/>
              </w:rPr>
            </w:pPr>
            <w:r w:rsidRPr="008A70AB">
              <w:rPr>
                <w:rFonts w:ascii="Arial" w:hAnsi="Arial" w:cs="Arial"/>
                <w:b/>
                <w:bCs/>
                <w:sz w:val="14"/>
                <w:szCs w:val="14"/>
              </w:rPr>
              <w:t>Razem</w:t>
            </w:r>
            <w:r w:rsidRPr="008A70AB">
              <w:rPr>
                <w:rFonts w:ascii="Arial" w:hAnsi="Arial" w:cs="Arial"/>
                <w:sz w:val="14"/>
                <w:szCs w:val="14"/>
              </w:rPr>
              <w:t xml:space="preserve"> (wiersze 02 do 0</w:t>
            </w:r>
            <w:r>
              <w:rPr>
                <w:rFonts w:ascii="Arial" w:hAnsi="Arial" w:cs="Arial"/>
                <w:sz w:val="14"/>
                <w:szCs w:val="14"/>
              </w:rPr>
              <w:t>4</w:t>
            </w:r>
            <w:r w:rsidRPr="008A70AB">
              <w:rPr>
                <w:rFonts w:ascii="Arial" w:hAnsi="Arial" w:cs="Arial"/>
                <w:sz w:val="14"/>
                <w:szCs w:val="14"/>
              </w:rPr>
              <w:t>)</w:t>
            </w:r>
          </w:p>
        </w:tc>
        <w:tc>
          <w:tcPr>
            <w:tcW w:w="540" w:type="dxa"/>
            <w:tcBorders>
              <w:top w:val="single" w:sz="18"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lang w:val="en-US"/>
              </w:rPr>
            </w:pPr>
            <w:r w:rsidRPr="008A70AB">
              <w:rPr>
                <w:rFonts w:ascii="Arial" w:hAnsi="Arial" w:cs="Arial"/>
                <w:sz w:val="12"/>
                <w:szCs w:val="12"/>
              </w:rPr>
              <w:t>01</w:t>
            </w:r>
          </w:p>
        </w:tc>
        <w:tc>
          <w:tcPr>
            <w:tcW w:w="994"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024" w:type="dxa"/>
            <w:tcBorders>
              <w:top w:val="single" w:sz="18"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top w:val="nil"/>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lang w:val="en-US"/>
              </w:rPr>
            </w:pPr>
            <w:r w:rsidRPr="008A70AB">
              <w:rPr>
                <w:rFonts w:ascii="Arial" w:hAnsi="Arial" w:cs="Arial"/>
                <w:sz w:val="12"/>
                <w:szCs w:val="12"/>
                <w:lang w:val="en-US"/>
              </w:rPr>
              <w:t>02</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tcBorders>
              <w:top w:val="single" w:sz="4" w:space="0" w:color="auto"/>
            </w:tcBorders>
            <w:vAlign w:val="center"/>
          </w:tcPr>
          <w:p w:rsidR="000420FD" w:rsidRDefault="000420FD" w:rsidP="00275378">
            <w:pPr>
              <w:jc w:val="right"/>
              <w:rPr>
                <w:rFonts w:ascii="Arial" w:hAnsi="Arial" w:cs="Arial"/>
                <w:color w:val="000000"/>
                <w:sz w:val="14"/>
                <w:szCs w:val="14"/>
              </w:rPr>
            </w:pPr>
          </w:p>
        </w:tc>
        <w:tc>
          <w:tcPr>
            <w:tcW w:w="798" w:type="dxa"/>
            <w:tcBorders>
              <w:top w:val="single" w:sz="4" w:space="0" w:color="auto"/>
            </w:tcBorders>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top w:val="nil"/>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rPr>
            </w:pPr>
            <w:r w:rsidRPr="008A70AB">
              <w:rPr>
                <w:rFonts w:ascii="Arial" w:hAnsi="Arial" w:cs="Arial"/>
                <w:sz w:val="12"/>
                <w:szCs w:val="12"/>
              </w:rPr>
              <w:t>03</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vAlign w:val="center"/>
          </w:tcPr>
          <w:p w:rsidR="000420FD" w:rsidRDefault="000420FD" w:rsidP="00275378">
            <w:pPr>
              <w:jc w:val="right"/>
              <w:rPr>
                <w:rFonts w:ascii="Arial" w:hAnsi="Arial" w:cs="Arial"/>
                <w:color w:val="000000"/>
                <w:sz w:val="14"/>
                <w:szCs w:val="14"/>
              </w:rPr>
            </w:pPr>
          </w:p>
        </w:tc>
        <w:tc>
          <w:tcPr>
            <w:tcW w:w="798" w:type="dxa"/>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GNc</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rPr>
            </w:pPr>
            <w:r w:rsidRPr="008A70AB">
              <w:rPr>
                <w:rFonts w:ascii="Arial" w:hAnsi="Arial" w:cs="Arial"/>
                <w:sz w:val="12"/>
                <w:szCs w:val="12"/>
              </w:rPr>
              <w:t>04</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vAlign w:val="center"/>
          </w:tcPr>
          <w:p w:rsidR="000420FD" w:rsidRDefault="000420FD" w:rsidP="00275378">
            <w:pPr>
              <w:jc w:val="right"/>
              <w:rPr>
                <w:rFonts w:ascii="Arial" w:hAnsi="Arial" w:cs="Arial"/>
                <w:color w:val="000000"/>
                <w:sz w:val="14"/>
                <w:szCs w:val="14"/>
              </w:rPr>
            </w:pPr>
          </w:p>
        </w:tc>
        <w:tc>
          <w:tcPr>
            <w:tcW w:w="798" w:type="dxa"/>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bl>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Pr="00F52A96" w:rsidRDefault="000420FD" w:rsidP="00D53AB3">
      <w:pPr>
        <w:spacing w:after="80" w:line="220" w:lineRule="exact"/>
        <w:outlineLvl w:val="0"/>
        <w:rPr>
          <w:rFonts w:ascii="Arial" w:hAnsi="Arial" w:cs="Arial"/>
          <w:b/>
        </w:rPr>
      </w:pPr>
    </w:p>
    <w:p w:rsidR="00163EAA" w:rsidRPr="00D82A32" w:rsidRDefault="00163EAA" w:rsidP="00D53AB3">
      <w:pPr>
        <w:spacing w:after="80" w:line="220" w:lineRule="exact"/>
        <w:outlineLvl w:val="0"/>
        <w:rPr>
          <w:rFonts w:ascii="Arial" w:hAnsi="Arial" w:cs="Arial"/>
          <w:b/>
          <w:sz w:val="20"/>
          <w:szCs w:val="20"/>
        </w:rPr>
      </w:pPr>
      <w:r w:rsidRPr="00F52A96">
        <w:rPr>
          <w:rFonts w:ascii="Arial" w:hAnsi="Arial" w:cs="Arial"/>
          <w:b/>
        </w:rPr>
        <w:t>Dział 2.2. Czas trwania postępowania sądowego od dnia pierwszej rejestracji do dnia uprawomocnienia się sprawy w I instancji</w:t>
      </w:r>
      <w:r w:rsidR="00D82A32">
        <w:rPr>
          <w:rFonts w:ascii="Arial" w:hAnsi="Arial" w:cs="Arial"/>
          <w:b/>
        </w:rPr>
        <w:t xml:space="preserve"> </w:t>
      </w:r>
      <w:r w:rsidR="00D82A32" w:rsidRPr="00D82A32">
        <w:rPr>
          <w:rFonts w:ascii="Arial" w:hAnsi="Arial" w:cs="Arial"/>
          <w:b/>
          <w:sz w:val="20"/>
          <w:szCs w:val="20"/>
        </w:rPr>
        <w:t>(łącznie z czasem trwania mediacji)</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163EAA" w:rsidRPr="00F52A96" w:rsidTr="0082578F">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 xml:space="preserve">Sprawy </w:t>
            </w:r>
          </w:p>
          <w:p w:rsidR="00163EAA" w:rsidRPr="00F52A96" w:rsidRDefault="00163EAA" w:rsidP="0082578F">
            <w:pPr>
              <w:jc w:val="center"/>
              <w:rPr>
                <w:rFonts w:ascii="Arial" w:hAnsi="Arial" w:cs="Arial"/>
                <w:sz w:val="14"/>
                <w:szCs w:val="14"/>
              </w:rPr>
            </w:pPr>
            <w:r w:rsidRPr="00F52A96">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 xml:space="preserve">Razem </w:t>
            </w:r>
          </w:p>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3 do 6</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6 do 12</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Ponad</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8 lat</w:t>
            </w:r>
          </w:p>
        </w:tc>
      </w:tr>
      <w:tr w:rsidR="00163EAA" w:rsidRPr="00F52A96" w:rsidTr="0082578F">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9</w:t>
            </w:r>
          </w:p>
        </w:tc>
      </w:tr>
      <w:tr w:rsidR="0069194A" w:rsidRPr="00F52A96" w:rsidTr="0069194A">
        <w:trPr>
          <w:trHeight w:val="340"/>
        </w:trPr>
        <w:tc>
          <w:tcPr>
            <w:tcW w:w="1662" w:type="dxa"/>
            <w:tcBorders>
              <w:top w:val="single" w:sz="8"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b/>
                <w:bCs/>
                <w:sz w:val="12"/>
              </w:rPr>
            </w:pPr>
            <w:r w:rsidRPr="00F52A96">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69194A" w:rsidRPr="00F52A96" w:rsidRDefault="0069194A" w:rsidP="0082578F">
            <w:pPr>
              <w:jc w:val="center"/>
              <w:rPr>
                <w:rFonts w:ascii="Arial" w:hAnsi="Arial" w:cs="Arial"/>
                <w:sz w:val="12"/>
                <w:szCs w:val="12"/>
                <w:lang w:val="en-US"/>
              </w:rPr>
            </w:pPr>
            <w:r w:rsidRPr="00F52A96">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200</w:t>
            </w:r>
          </w:p>
        </w:tc>
        <w:tc>
          <w:tcPr>
            <w:tcW w:w="103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25</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55</w:t>
            </w:r>
          </w:p>
        </w:tc>
        <w:tc>
          <w:tcPr>
            <w:tcW w:w="1063"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84</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23</w:t>
            </w:r>
          </w:p>
        </w:tc>
        <w:tc>
          <w:tcPr>
            <w:tcW w:w="1022"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w:t>
            </w:r>
          </w:p>
        </w:tc>
        <w:tc>
          <w:tcPr>
            <w:tcW w:w="105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8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18"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lang w:val="en-US"/>
              </w:rPr>
            </w:pPr>
            <w:r w:rsidRPr="00F52A96">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8"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GNc</w:t>
            </w:r>
          </w:p>
        </w:tc>
        <w:tc>
          <w:tcPr>
            <w:tcW w:w="396" w:type="dxa"/>
            <w:tcBorders>
              <w:top w:val="single" w:sz="4" w:space="0" w:color="auto"/>
              <w:left w:val="single" w:sz="18" w:space="0" w:color="auto"/>
              <w:bottom w:val="single" w:sz="18"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rPr>
            </w:pPr>
            <w:r w:rsidRPr="00F52A96">
              <w:rPr>
                <w:rFonts w:ascii="Arial" w:hAnsi="Arial"/>
                <w:b w:val="0"/>
                <w:bCs/>
                <w:sz w:val="12"/>
                <w:szCs w:val="12"/>
              </w:rPr>
              <w:t>03</w:t>
            </w:r>
          </w:p>
        </w:tc>
        <w:tc>
          <w:tcPr>
            <w:tcW w:w="104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339</w:t>
            </w:r>
          </w:p>
        </w:tc>
        <w:tc>
          <w:tcPr>
            <w:tcW w:w="103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285</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44</w:t>
            </w:r>
          </w:p>
        </w:tc>
        <w:tc>
          <w:tcPr>
            <w:tcW w:w="1063"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w:t>
            </w:r>
          </w:p>
        </w:tc>
        <w:tc>
          <w:tcPr>
            <w:tcW w:w="1022"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105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bl>
    <w:p w:rsidR="003E3739" w:rsidRPr="00F52A96" w:rsidRDefault="003E3739" w:rsidP="00163EAA">
      <w:pPr>
        <w:spacing w:after="80" w:line="220" w:lineRule="exact"/>
        <w:rPr>
          <w:rFonts w:ascii="Arial" w:hAnsi="Arial" w:cs="Arial"/>
          <w:b/>
        </w:rPr>
      </w:pPr>
    </w:p>
    <w:p w:rsidR="00B37325" w:rsidRDefault="00B37325" w:rsidP="00B37325">
      <w:pPr>
        <w:spacing w:after="80" w:line="220" w:lineRule="exact"/>
        <w:outlineLvl w:val="0"/>
        <w:rPr>
          <w:rFonts w:ascii="Arial" w:hAnsi="Arial" w:cs="Arial"/>
          <w:b/>
        </w:rPr>
      </w:pPr>
    </w:p>
    <w:p w:rsidR="00B37325" w:rsidRDefault="00B37325" w:rsidP="00B37325">
      <w:pPr>
        <w:spacing w:after="80" w:line="220" w:lineRule="exact"/>
        <w:outlineLvl w:val="0"/>
        <w:rPr>
          <w:rFonts w:ascii="Arial" w:hAnsi="Arial" w:cs="Arial"/>
        </w:rPr>
      </w:pPr>
      <w:r w:rsidRPr="00F52A96">
        <w:rPr>
          <w:rFonts w:ascii="Arial" w:hAnsi="Arial" w:cs="Arial"/>
          <w:b/>
        </w:rPr>
        <w:t>Dział 2.2.</w:t>
      </w:r>
      <w:r>
        <w:rPr>
          <w:rFonts w:ascii="Arial" w:hAnsi="Arial" w:cs="Arial"/>
          <w:b/>
        </w:rPr>
        <w:t>1.</w:t>
      </w:r>
      <w:r w:rsidRPr="00F52A96">
        <w:rPr>
          <w:rFonts w:ascii="Arial" w:hAnsi="Arial" w:cs="Arial"/>
          <w:b/>
        </w:rPr>
        <w:t xml:space="preserve"> Czas trwania postępowania sądowego od dnia pierwszej rejestracji do dnia uprawomocnienia się sprawy w I instancji</w:t>
      </w:r>
      <w:r>
        <w:rPr>
          <w:rFonts w:ascii="Arial" w:hAnsi="Arial" w:cs="Arial"/>
          <w:b/>
        </w:rPr>
        <w:t xml:space="preserve"> </w:t>
      </w:r>
      <w:r w:rsidR="00275378" w:rsidRPr="00411659">
        <w:rPr>
          <w:rFonts w:ascii="Arial" w:hAnsi="Arial" w:cs="Arial"/>
          <w:b/>
          <w:sz w:val="18"/>
          <w:szCs w:val="18"/>
        </w:rPr>
        <w:t>(</w:t>
      </w:r>
      <w:r w:rsidR="00275378">
        <w:rPr>
          <w:rFonts w:ascii="Arial" w:hAnsi="Arial" w:cs="Arial"/>
          <w:b/>
          <w:sz w:val="18"/>
          <w:szCs w:val="18"/>
        </w:rPr>
        <w:t>bez czasu trwania mediacji w sprawach wszczętych po 1 stycznia 2016 r.)</w:t>
      </w:r>
    </w:p>
    <w:p w:rsidR="00275378" w:rsidRPr="00275378" w:rsidRDefault="00275378" w:rsidP="00B37325">
      <w:pPr>
        <w:spacing w:after="80" w:line="220" w:lineRule="exact"/>
        <w:outlineLvl w:val="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B37325" w:rsidRPr="00F52A96" w:rsidTr="00275378">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 xml:space="preserve">Sprawy </w:t>
            </w:r>
          </w:p>
          <w:p w:rsidR="00B37325" w:rsidRPr="00F52A96" w:rsidRDefault="00B37325" w:rsidP="00275378">
            <w:pPr>
              <w:jc w:val="center"/>
              <w:rPr>
                <w:rFonts w:ascii="Arial" w:hAnsi="Arial" w:cs="Arial"/>
                <w:sz w:val="14"/>
                <w:szCs w:val="14"/>
              </w:rPr>
            </w:pPr>
            <w:r w:rsidRPr="00F52A96">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 xml:space="preserve">Razem </w:t>
            </w:r>
          </w:p>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z w:val="14"/>
                <w:szCs w:val="14"/>
              </w:rPr>
            </w:pPr>
            <w:r w:rsidRPr="00F52A96">
              <w:rPr>
                <w:rFonts w:ascii="Arial" w:hAnsi="Arial" w:cs="Arial"/>
                <w:sz w:val="14"/>
                <w:szCs w:val="14"/>
              </w:rPr>
              <w:t>3 do 6</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z w:val="14"/>
                <w:szCs w:val="14"/>
              </w:rPr>
            </w:pPr>
            <w:r w:rsidRPr="00F52A96">
              <w:rPr>
                <w:rFonts w:ascii="Arial" w:hAnsi="Arial" w:cs="Arial"/>
                <w:sz w:val="14"/>
                <w:szCs w:val="14"/>
              </w:rPr>
              <w:t>6 do 12</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Ponad</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8 lat</w:t>
            </w:r>
          </w:p>
        </w:tc>
      </w:tr>
      <w:tr w:rsidR="00B37325" w:rsidRPr="00F52A96" w:rsidTr="00275378">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9</w:t>
            </w:r>
          </w:p>
        </w:tc>
      </w:tr>
      <w:tr w:rsidR="00275378" w:rsidRPr="00F52A96" w:rsidTr="00275378">
        <w:trPr>
          <w:trHeight w:val="340"/>
        </w:trPr>
        <w:tc>
          <w:tcPr>
            <w:tcW w:w="1662" w:type="dxa"/>
            <w:tcBorders>
              <w:top w:val="single" w:sz="8" w:space="0" w:color="auto"/>
              <w:left w:val="single" w:sz="8" w:space="0" w:color="auto"/>
              <w:bottom w:val="single" w:sz="4" w:space="0" w:color="auto"/>
              <w:right w:val="single" w:sz="18" w:space="0" w:color="auto"/>
            </w:tcBorders>
            <w:vAlign w:val="center"/>
          </w:tcPr>
          <w:p w:rsidR="00275378" w:rsidRPr="00F52A96" w:rsidRDefault="00275378" w:rsidP="00275378">
            <w:pPr>
              <w:spacing w:after="120" w:line="200" w:lineRule="exact"/>
              <w:rPr>
                <w:rFonts w:ascii="Arial" w:hAnsi="Arial" w:cs="Arial"/>
                <w:b/>
                <w:bCs/>
                <w:sz w:val="12"/>
              </w:rPr>
            </w:pPr>
            <w:r w:rsidRPr="00F52A96">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275378" w:rsidRPr="00F52A96" w:rsidRDefault="00275378" w:rsidP="00275378">
            <w:pPr>
              <w:jc w:val="center"/>
              <w:rPr>
                <w:rFonts w:ascii="Arial" w:hAnsi="Arial" w:cs="Arial"/>
                <w:sz w:val="12"/>
                <w:szCs w:val="12"/>
                <w:lang w:val="en-US"/>
              </w:rPr>
            </w:pPr>
            <w:r w:rsidRPr="00F52A96">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200</w:t>
            </w:r>
          </w:p>
        </w:tc>
        <w:tc>
          <w:tcPr>
            <w:tcW w:w="103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25</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55</w:t>
            </w:r>
          </w:p>
        </w:tc>
        <w:tc>
          <w:tcPr>
            <w:tcW w:w="1063"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84</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23</w:t>
            </w:r>
          </w:p>
        </w:tc>
        <w:tc>
          <w:tcPr>
            <w:tcW w:w="1022"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01" w:type="dxa"/>
            <w:tcBorders>
              <w:top w:val="single" w:sz="18" w:space="0" w:color="auto"/>
              <w:left w:val="single" w:sz="4" w:space="0" w:color="auto"/>
              <w:bottom w:val="single" w:sz="4" w:space="0" w:color="auto"/>
              <w:right w:val="single" w:sz="18" w:space="0" w:color="auto"/>
            </w:tcBorders>
            <w:vAlign w:val="center"/>
          </w:tcPr>
          <w:p w:rsidR="00275378" w:rsidRDefault="00275378">
            <w:pPr>
              <w:jc w:val="right"/>
              <w:rPr>
                <w:rFonts w:ascii="Arial" w:hAnsi="Arial" w:cs="Arial"/>
                <w:color w:val="000000"/>
                <w:sz w:val="14"/>
                <w:szCs w:val="14"/>
              </w:rPr>
            </w:pPr>
          </w:p>
        </w:tc>
      </w:tr>
      <w:tr w:rsidR="00275378" w:rsidRPr="00F52A96" w:rsidTr="00275378">
        <w:trPr>
          <w:trHeight w:val="340"/>
        </w:trPr>
        <w:tc>
          <w:tcPr>
            <w:tcW w:w="1662" w:type="dxa"/>
            <w:tcBorders>
              <w:top w:val="single" w:sz="4" w:space="0" w:color="auto"/>
              <w:left w:val="single" w:sz="8" w:space="0" w:color="auto"/>
              <w:bottom w:val="single" w:sz="4" w:space="0" w:color="auto"/>
              <w:right w:val="single" w:sz="18" w:space="0" w:color="auto"/>
            </w:tcBorders>
            <w:vAlign w:val="center"/>
          </w:tcPr>
          <w:p w:rsidR="00275378" w:rsidRPr="00F52A96" w:rsidRDefault="00275378" w:rsidP="00275378">
            <w:pPr>
              <w:spacing w:after="120" w:line="200" w:lineRule="exact"/>
              <w:rPr>
                <w:rFonts w:ascii="Arial" w:hAnsi="Arial" w:cs="Arial"/>
                <w:sz w:val="14"/>
                <w:lang w:val="en-US"/>
              </w:rPr>
            </w:pPr>
            <w:r w:rsidRPr="00F52A96">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275378" w:rsidRPr="00F52A96" w:rsidRDefault="00275378" w:rsidP="00275378">
            <w:pPr>
              <w:pStyle w:val="Nagwek1"/>
              <w:spacing w:after="0" w:line="240" w:lineRule="auto"/>
              <w:ind w:left="0" w:right="0"/>
              <w:jc w:val="center"/>
              <w:rPr>
                <w:rFonts w:ascii="Arial" w:eastAsia="Arial Unicode MS" w:hAnsi="Arial"/>
                <w:b w:val="0"/>
                <w:sz w:val="12"/>
                <w:szCs w:val="12"/>
                <w:lang w:val="en-US"/>
              </w:rPr>
            </w:pPr>
            <w:r w:rsidRPr="00F52A96">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275378" w:rsidRDefault="00275378">
            <w:pPr>
              <w:jc w:val="right"/>
              <w:rPr>
                <w:rFonts w:ascii="Arial" w:hAnsi="Arial" w:cs="Arial"/>
                <w:color w:val="000000"/>
                <w:sz w:val="14"/>
                <w:szCs w:val="14"/>
              </w:rPr>
            </w:pPr>
          </w:p>
        </w:tc>
      </w:tr>
      <w:tr w:rsidR="00275378" w:rsidRPr="00F52A96" w:rsidTr="00275378">
        <w:trPr>
          <w:trHeight w:val="340"/>
        </w:trPr>
        <w:tc>
          <w:tcPr>
            <w:tcW w:w="1662" w:type="dxa"/>
            <w:tcBorders>
              <w:top w:val="single" w:sz="4" w:space="0" w:color="auto"/>
              <w:left w:val="single" w:sz="8" w:space="0" w:color="auto"/>
              <w:bottom w:val="single" w:sz="8" w:space="0" w:color="auto"/>
              <w:right w:val="single" w:sz="18" w:space="0" w:color="auto"/>
            </w:tcBorders>
            <w:vAlign w:val="center"/>
          </w:tcPr>
          <w:p w:rsidR="00275378" w:rsidRPr="00F52A96" w:rsidRDefault="00275378" w:rsidP="00275378">
            <w:pPr>
              <w:spacing w:after="120" w:line="200" w:lineRule="exact"/>
              <w:rPr>
                <w:rFonts w:ascii="Arial" w:hAnsi="Arial" w:cs="Arial"/>
                <w:sz w:val="14"/>
                <w:lang w:val="en-US"/>
              </w:rPr>
            </w:pPr>
            <w:r w:rsidRPr="00F52A96">
              <w:rPr>
                <w:rFonts w:ascii="Arial" w:hAnsi="Arial" w:cs="Arial"/>
                <w:sz w:val="14"/>
                <w:lang w:val="en-US"/>
              </w:rPr>
              <w:t>GNc</w:t>
            </w:r>
          </w:p>
        </w:tc>
        <w:tc>
          <w:tcPr>
            <w:tcW w:w="396" w:type="dxa"/>
            <w:tcBorders>
              <w:top w:val="single" w:sz="4" w:space="0" w:color="auto"/>
              <w:left w:val="single" w:sz="18" w:space="0" w:color="auto"/>
              <w:bottom w:val="single" w:sz="18" w:space="0" w:color="auto"/>
              <w:right w:val="single" w:sz="4" w:space="0" w:color="auto"/>
            </w:tcBorders>
            <w:vAlign w:val="center"/>
          </w:tcPr>
          <w:p w:rsidR="00275378" w:rsidRPr="00F52A96" w:rsidRDefault="00275378" w:rsidP="00275378">
            <w:pPr>
              <w:pStyle w:val="Nagwek1"/>
              <w:spacing w:after="0" w:line="240" w:lineRule="auto"/>
              <w:ind w:left="0" w:right="0"/>
              <w:jc w:val="center"/>
              <w:rPr>
                <w:rFonts w:ascii="Arial" w:eastAsia="Arial Unicode MS" w:hAnsi="Arial"/>
                <w:b w:val="0"/>
                <w:sz w:val="12"/>
                <w:szCs w:val="12"/>
              </w:rPr>
            </w:pPr>
            <w:r w:rsidRPr="00F52A96">
              <w:rPr>
                <w:rFonts w:ascii="Arial" w:hAnsi="Arial"/>
                <w:b w:val="0"/>
                <w:bCs/>
                <w:sz w:val="12"/>
                <w:szCs w:val="12"/>
              </w:rPr>
              <w:t>03</w:t>
            </w:r>
          </w:p>
        </w:tc>
        <w:tc>
          <w:tcPr>
            <w:tcW w:w="104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339</w:t>
            </w:r>
          </w:p>
        </w:tc>
        <w:tc>
          <w:tcPr>
            <w:tcW w:w="103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285</w:t>
            </w:r>
          </w:p>
        </w:tc>
        <w:tc>
          <w:tcPr>
            <w:tcW w:w="110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44</w:t>
            </w:r>
          </w:p>
        </w:tc>
        <w:tc>
          <w:tcPr>
            <w:tcW w:w="1063"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3</w:t>
            </w:r>
          </w:p>
        </w:tc>
        <w:tc>
          <w:tcPr>
            <w:tcW w:w="110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5</w:t>
            </w:r>
          </w:p>
        </w:tc>
        <w:tc>
          <w:tcPr>
            <w:tcW w:w="1022"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275378" w:rsidRDefault="00275378">
            <w:pPr>
              <w:jc w:val="right"/>
              <w:rPr>
                <w:rFonts w:ascii="Arial" w:hAnsi="Arial" w:cs="Arial"/>
                <w:color w:val="000000"/>
                <w:sz w:val="14"/>
                <w:szCs w:val="14"/>
              </w:rPr>
            </w:pPr>
          </w:p>
        </w:tc>
      </w:tr>
    </w:tbl>
    <w:p w:rsidR="00B37325" w:rsidRPr="00F52A96" w:rsidRDefault="00B37325" w:rsidP="00B37325">
      <w:pPr>
        <w:spacing w:after="80" w:line="220" w:lineRule="exact"/>
        <w:rPr>
          <w:rFonts w:ascii="Arial" w:hAnsi="Arial" w:cs="Arial"/>
          <w:b/>
        </w:rPr>
      </w:pPr>
    </w:p>
    <w:p w:rsidR="00B31012" w:rsidRDefault="00B31012" w:rsidP="00163EAA">
      <w:pPr>
        <w:spacing w:after="80" w:line="220" w:lineRule="exact"/>
        <w:rPr>
          <w:rFonts w:ascii="Arial" w:hAnsi="Arial" w:cs="Arial"/>
          <w:b/>
        </w:rPr>
      </w:pPr>
    </w:p>
    <w:p w:rsidR="00B37325" w:rsidRDefault="00B37325" w:rsidP="00163EAA">
      <w:pPr>
        <w:spacing w:after="80" w:line="220" w:lineRule="exact"/>
        <w:rPr>
          <w:rFonts w:ascii="Arial" w:hAnsi="Arial" w:cs="Arial"/>
          <w:b/>
        </w:rPr>
      </w:pPr>
    </w:p>
    <w:p w:rsidR="00B37325" w:rsidRDefault="00B37325" w:rsidP="00163EAA">
      <w:pPr>
        <w:spacing w:after="80" w:line="220" w:lineRule="exact"/>
        <w:rPr>
          <w:rFonts w:ascii="Arial" w:hAnsi="Arial" w:cs="Arial"/>
          <w:b/>
        </w:rPr>
      </w:pPr>
    </w:p>
    <w:p w:rsidR="00D82A32" w:rsidRDefault="00D82A32" w:rsidP="00163EAA">
      <w:pPr>
        <w:spacing w:after="80" w:line="220" w:lineRule="exact"/>
        <w:rPr>
          <w:rFonts w:ascii="Arial" w:hAnsi="Arial" w:cs="Arial"/>
          <w:b/>
        </w:rPr>
      </w:pPr>
    </w:p>
    <w:p w:rsidR="00D82A32" w:rsidRPr="00F52A96" w:rsidRDefault="00D82A32" w:rsidP="00163EAA">
      <w:pPr>
        <w:spacing w:after="80" w:line="220" w:lineRule="exact"/>
        <w:rPr>
          <w:rFonts w:ascii="Arial" w:hAnsi="Arial" w:cs="Arial"/>
          <w:b/>
        </w:rPr>
      </w:pPr>
    </w:p>
    <w:p w:rsidR="00275378" w:rsidRDefault="00275378" w:rsidP="00275378">
      <w:pPr>
        <w:spacing w:after="80" w:line="220" w:lineRule="exact"/>
        <w:outlineLvl w:val="0"/>
        <w:rPr>
          <w:rFonts w:ascii="Arial" w:hAnsi="Arial" w:cs="Arial"/>
          <w:b/>
          <w:sz w:val="20"/>
          <w:szCs w:val="20"/>
        </w:rPr>
      </w:pPr>
      <w:r>
        <w:rPr>
          <w:rFonts w:ascii="Arial" w:hAnsi="Arial" w:cs="Arial"/>
          <w:b/>
          <w:sz w:val="20"/>
          <w:szCs w:val="20"/>
        </w:rPr>
        <w:t>Dział 2.3.</w:t>
      </w:r>
      <w:r w:rsidRPr="008C0FDB">
        <w:rPr>
          <w:rFonts w:ascii="Arial" w:hAnsi="Arial" w:cs="Arial"/>
          <w:b/>
          <w:sz w:val="20"/>
          <w:szCs w:val="20"/>
        </w:rPr>
        <w:t xml:space="preserve"> Czas trwania wszystkich mediacji w sprawie od dnia wydania postanowienia o skierowaniu stron do mediacji do dnia zakończenia mediacji</w:t>
      </w:r>
      <w:r>
        <w:rPr>
          <w:rFonts w:ascii="Arial" w:hAnsi="Arial" w:cs="Arial"/>
          <w:b/>
          <w:sz w:val="20"/>
          <w:szCs w:val="20"/>
        </w:rPr>
        <w:t xml:space="preserve"> </w:t>
      </w:r>
    </w:p>
    <w:p w:rsidR="00275378" w:rsidRPr="008C0FDB" w:rsidRDefault="00275378" w:rsidP="00275378">
      <w:pPr>
        <w:spacing w:after="80" w:line="220" w:lineRule="exact"/>
        <w:outlineLvl w:val="0"/>
        <w:rPr>
          <w:rFonts w:ascii="Arial" w:hAnsi="Arial" w:cs="Arial"/>
          <w:b/>
          <w:sz w:val="20"/>
          <w:szCs w:val="20"/>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275378" w:rsidRPr="008C0FDB" w:rsidTr="00F37801">
        <w:trPr>
          <w:trHeight w:val="394"/>
          <w:tblHeader/>
        </w:trPr>
        <w:tc>
          <w:tcPr>
            <w:tcW w:w="1985" w:type="dxa"/>
            <w:shd w:val="clear" w:color="auto" w:fill="FFFFFF"/>
            <w:vAlign w:val="center"/>
          </w:tcPr>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Sprawy </w:t>
            </w:r>
          </w:p>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z repertorium </w:t>
            </w:r>
          </w:p>
        </w:tc>
        <w:tc>
          <w:tcPr>
            <w:tcW w:w="829" w:type="dxa"/>
            <w:shd w:val="clear" w:color="auto" w:fill="FFFFFF"/>
            <w:vAlign w:val="center"/>
          </w:tcPr>
          <w:p w:rsidR="00275378" w:rsidRPr="008C0FDB" w:rsidRDefault="00275378" w:rsidP="00275378">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Razem</w:t>
            </w:r>
          </w:p>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Ponad 9 miesięcy</w:t>
            </w:r>
          </w:p>
        </w:tc>
      </w:tr>
      <w:tr w:rsidR="00275378" w:rsidRPr="008C0FDB" w:rsidTr="00275378">
        <w:trPr>
          <w:trHeight w:hRule="exact" w:val="170"/>
          <w:tblHeader/>
        </w:trPr>
        <w:tc>
          <w:tcPr>
            <w:tcW w:w="2814" w:type="dxa"/>
            <w:gridSpan w:val="2"/>
            <w:shd w:val="clear" w:color="auto" w:fill="FFFFFF"/>
            <w:vAlign w:val="center"/>
          </w:tcPr>
          <w:p w:rsidR="00275378" w:rsidRPr="008C0FDB" w:rsidRDefault="00275378" w:rsidP="00275378">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7</w:t>
            </w:r>
          </w:p>
        </w:tc>
      </w:tr>
      <w:tr w:rsidR="00F37801" w:rsidRPr="008C0FDB" w:rsidTr="00F37801">
        <w:trPr>
          <w:cantSplit/>
          <w:trHeight w:val="283"/>
        </w:trPr>
        <w:tc>
          <w:tcPr>
            <w:tcW w:w="1985" w:type="dxa"/>
            <w:tcBorders>
              <w:bottom w:val="single" w:sz="2" w:space="0" w:color="auto"/>
              <w:right w:val="single" w:sz="12" w:space="0" w:color="auto"/>
            </w:tcBorders>
            <w:shd w:val="clear" w:color="auto" w:fill="FFFFFF"/>
            <w:vAlign w:val="center"/>
          </w:tcPr>
          <w:p w:rsidR="00F37801" w:rsidRPr="008C0FDB" w:rsidRDefault="00F37801" w:rsidP="00275378">
            <w:pPr>
              <w:pStyle w:val="Nagwek4"/>
              <w:spacing w:line="240" w:lineRule="auto"/>
              <w:rPr>
                <w:rFonts w:cs="Arial"/>
                <w:b w:val="0"/>
                <w:sz w:val="14"/>
                <w:szCs w:val="14"/>
              </w:rPr>
            </w:pPr>
            <w:r w:rsidRPr="008C0FDB">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F37801" w:rsidRPr="008C0FDB" w:rsidRDefault="00F37801" w:rsidP="00275378">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3"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30"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29" w:type="dxa"/>
            <w:tcBorders>
              <w:top w:val="single" w:sz="12" w:space="0" w:color="auto"/>
              <w:right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r>
      <w:tr w:rsidR="00F37801" w:rsidRPr="008C0FDB" w:rsidTr="006428EC">
        <w:trPr>
          <w:cantSplit/>
          <w:trHeight w:val="351"/>
        </w:trPr>
        <w:tc>
          <w:tcPr>
            <w:tcW w:w="1985" w:type="dxa"/>
            <w:tcBorders>
              <w:top w:val="single" w:sz="2" w:space="0" w:color="auto"/>
              <w:right w:val="single" w:sz="12" w:space="0" w:color="auto"/>
            </w:tcBorders>
            <w:shd w:val="clear" w:color="auto" w:fill="FFFFFF"/>
            <w:vAlign w:val="center"/>
          </w:tcPr>
          <w:p w:rsidR="00F37801" w:rsidRPr="008C0FDB" w:rsidRDefault="00F37801" w:rsidP="00275378">
            <w:pPr>
              <w:pStyle w:val="Nagwek4"/>
              <w:spacing w:line="240" w:lineRule="auto"/>
              <w:rPr>
                <w:rFonts w:cs="Arial"/>
                <w:b w:val="0"/>
                <w:sz w:val="14"/>
                <w:szCs w:val="14"/>
              </w:rPr>
            </w:pPr>
            <w:r w:rsidRPr="008C0FDB">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F37801" w:rsidRPr="008C0FDB" w:rsidRDefault="00F37801" w:rsidP="00275378">
            <w:pPr>
              <w:jc w:val="center"/>
              <w:rPr>
                <w:rFonts w:ascii="Arial" w:hAnsi="Arial" w:cs="Arial"/>
                <w:sz w:val="12"/>
                <w:szCs w:val="12"/>
                <w:lang w:val="en-US"/>
              </w:rPr>
            </w:pPr>
            <w:r w:rsidRPr="008C0FDB">
              <w:rPr>
                <w:rFonts w:ascii="Arial" w:hAnsi="Arial" w:cs="Arial"/>
                <w:sz w:val="12"/>
                <w:szCs w:val="12"/>
                <w:lang w:val="en-US"/>
              </w:rPr>
              <w:t>02</w:t>
            </w: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r>
    </w:tbl>
    <w:p w:rsidR="00275378" w:rsidRDefault="00275378" w:rsidP="00275378">
      <w:pPr>
        <w:spacing w:after="80" w:line="220" w:lineRule="exact"/>
        <w:outlineLvl w:val="0"/>
        <w:rPr>
          <w:rFonts w:ascii="Arial" w:hAnsi="Arial" w:cs="Arial"/>
          <w:b/>
        </w:rPr>
      </w:pPr>
    </w:p>
    <w:p w:rsidR="00275378" w:rsidRDefault="00275378" w:rsidP="00275378">
      <w:pPr>
        <w:spacing w:after="80" w:line="220" w:lineRule="exact"/>
        <w:outlineLvl w:val="0"/>
        <w:rPr>
          <w:rFonts w:ascii="Arial" w:hAnsi="Arial" w:cs="Arial"/>
          <w:b/>
        </w:rPr>
      </w:pPr>
    </w:p>
    <w:p w:rsidR="00275378" w:rsidRDefault="00275378" w:rsidP="00275378">
      <w:pPr>
        <w:spacing w:after="80" w:line="220" w:lineRule="exact"/>
        <w:outlineLvl w:val="0"/>
        <w:rPr>
          <w:rFonts w:ascii="Arial" w:hAnsi="Arial" w:cs="Arial"/>
          <w:b/>
          <w:sz w:val="20"/>
          <w:szCs w:val="20"/>
        </w:rPr>
      </w:pPr>
      <w:r>
        <w:rPr>
          <w:rFonts w:ascii="Arial" w:hAnsi="Arial" w:cs="Arial"/>
          <w:b/>
          <w:sz w:val="20"/>
          <w:szCs w:val="20"/>
        </w:rPr>
        <w:t xml:space="preserve">Dział 2.3.1. </w:t>
      </w:r>
      <w:r w:rsidRPr="008C0FDB">
        <w:rPr>
          <w:rFonts w:ascii="Arial" w:hAnsi="Arial" w:cs="Arial"/>
          <w:b/>
          <w:sz w:val="20"/>
          <w:szCs w:val="20"/>
        </w:rPr>
        <w:t xml:space="preserve">Czas trwania mediacji </w:t>
      </w:r>
      <w:r>
        <w:rPr>
          <w:rFonts w:ascii="Arial" w:hAnsi="Arial" w:cs="Arial"/>
          <w:b/>
          <w:sz w:val="20"/>
          <w:szCs w:val="20"/>
        </w:rPr>
        <w:t xml:space="preserve">niezakończonych </w:t>
      </w:r>
      <w:r w:rsidRPr="008C0FDB">
        <w:rPr>
          <w:rFonts w:ascii="Arial" w:hAnsi="Arial" w:cs="Arial"/>
          <w:b/>
          <w:sz w:val="20"/>
          <w:szCs w:val="20"/>
        </w:rPr>
        <w:t xml:space="preserve">w sprawie od dnia wydania postanowienia o skierowaniu stron do mediacji do </w:t>
      </w:r>
      <w:r>
        <w:rPr>
          <w:rFonts w:ascii="Arial" w:hAnsi="Arial" w:cs="Arial"/>
          <w:b/>
          <w:sz w:val="20"/>
          <w:szCs w:val="20"/>
        </w:rPr>
        <w:t xml:space="preserve">ostatniego </w:t>
      </w:r>
      <w:r w:rsidRPr="008C0FDB">
        <w:rPr>
          <w:rFonts w:ascii="Arial" w:hAnsi="Arial" w:cs="Arial"/>
          <w:b/>
          <w:sz w:val="20"/>
          <w:szCs w:val="20"/>
        </w:rPr>
        <w:t xml:space="preserve">dnia </w:t>
      </w:r>
      <w:r>
        <w:rPr>
          <w:rFonts w:ascii="Arial" w:hAnsi="Arial" w:cs="Arial"/>
          <w:b/>
          <w:sz w:val="20"/>
          <w:szCs w:val="20"/>
        </w:rPr>
        <w:t>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275378" w:rsidRPr="008C0FDB" w:rsidTr="00CA0661">
        <w:trPr>
          <w:trHeight w:val="394"/>
          <w:tblHeader/>
        </w:trPr>
        <w:tc>
          <w:tcPr>
            <w:tcW w:w="1985" w:type="dxa"/>
            <w:shd w:val="clear" w:color="auto" w:fill="FFFFFF"/>
            <w:vAlign w:val="center"/>
          </w:tcPr>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Sprawy </w:t>
            </w:r>
          </w:p>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z repertorium </w:t>
            </w:r>
          </w:p>
        </w:tc>
        <w:tc>
          <w:tcPr>
            <w:tcW w:w="829" w:type="dxa"/>
            <w:shd w:val="clear" w:color="auto" w:fill="FFFFFF"/>
            <w:vAlign w:val="center"/>
          </w:tcPr>
          <w:p w:rsidR="00275378" w:rsidRPr="008C0FDB" w:rsidRDefault="00275378" w:rsidP="00275378">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Razem</w:t>
            </w:r>
          </w:p>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Ponad 9 miesięcy</w:t>
            </w:r>
          </w:p>
        </w:tc>
      </w:tr>
      <w:tr w:rsidR="00275378" w:rsidRPr="008C0FDB" w:rsidTr="00275378">
        <w:trPr>
          <w:trHeight w:hRule="exact" w:val="170"/>
          <w:tblHeader/>
        </w:trPr>
        <w:tc>
          <w:tcPr>
            <w:tcW w:w="2814" w:type="dxa"/>
            <w:gridSpan w:val="2"/>
            <w:shd w:val="clear" w:color="auto" w:fill="FFFFFF"/>
            <w:vAlign w:val="center"/>
          </w:tcPr>
          <w:p w:rsidR="00275378" w:rsidRPr="008C0FDB" w:rsidRDefault="00275378" w:rsidP="00275378">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7</w:t>
            </w:r>
          </w:p>
        </w:tc>
      </w:tr>
      <w:tr w:rsidR="00CA0661" w:rsidRPr="008C0FDB" w:rsidTr="00CA0661">
        <w:trPr>
          <w:cantSplit/>
          <w:trHeight w:val="283"/>
        </w:trPr>
        <w:tc>
          <w:tcPr>
            <w:tcW w:w="1985" w:type="dxa"/>
            <w:tcBorders>
              <w:right w:val="single" w:sz="12" w:space="0" w:color="auto"/>
            </w:tcBorders>
            <w:shd w:val="clear" w:color="auto" w:fill="FFFFFF"/>
            <w:vAlign w:val="center"/>
          </w:tcPr>
          <w:p w:rsidR="00CA0661" w:rsidRPr="008C0FDB" w:rsidRDefault="00CA0661" w:rsidP="00275378">
            <w:pPr>
              <w:pStyle w:val="Nagwek4"/>
              <w:spacing w:line="240" w:lineRule="auto"/>
              <w:rPr>
                <w:rFonts w:cs="Arial"/>
                <w:b w:val="0"/>
                <w:sz w:val="14"/>
                <w:szCs w:val="14"/>
              </w:rPr>
            </w:pPr>
            <w:r w:rsidRPr="008C0FDB">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CA0661" w:rsidRPr="008C0FDB" w:rsidRDefault="00CA0661" w:rsidP="00275378">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3"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30"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29" w:type="dxa"/>
            <w:tcBorders>
              <w:top w:val="single" w:sz="12" w:space="0" w:color="auto"/>
              <w:right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r>
      <w:tr w:rsidR="00CA0661" w:rsidRPr="008C0FDB" w:rsidTr="006428EC">
        <w:trPr>
          <w:cantSplit/>
          <w:trHeight w:val="351"/>
        </w:trPr>
        <w:tc>
          <w:tcPr>
            <w:tcW w:w="1985" w:type="dxa"/>
            <w:tcBorders>
              <w:right w:val="single" w:sz="12" w:space="0" w:color="auto"/>
            </w:tcBorders>
            <w:shd w:val="clear" w:color="auto" w:fill="FFFFFF"/>
            <w:vAlign w:val="center"/>
          </w:tcPr>
          <w:p w:rsidR="00CA0661" w:rsidRPr="008C0FDB" w:rsidRDefault="00CA0661" w:rsidP="00275378">
            <w:pPr>
              <w:pStyle w:val="Nagwek4"/>
              <w:spacing w:line="240" w:lineRule="auto"/>
              <w:rPr>
                <w:rFonts w:cs="Arial"/>
                <w:b w:val="0"/>
                <w:sz w:val="14"/>
                <w:szCs w:val="14"/>
              </w:rPr>
            </w:pPr>
            <w:r w:rsidRPr="008C0FDB">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CA0661" w:rsidRPr="008C0FDB" w:rsidRDefault="00CA0661" w:rsidP="00275378">
            <w:pPr>
              <w:jc w:val="center"/>
              <w:rPr>
                <w:rFonts w:ascii="Arial" w:hAnsi="Arial" w:cs="Arial"/>
                <w:sz w:val="12"/>
                <w:szCs w:val="12"/>
                <w:lang w:val="en-US"/>
              </w:rPr>
            </w:pPr>
            <w:r w:rsidRPr="008C0FDB">
              <w:rPr>
                <w:rFonts w:ascii="Arial" w:hAnsi="Arial" w:cs="Arial"/>
                <w:sz w:val="12"/>
                <w:szCs w:val="12"/>
                <w:lang w:val="en-US"/>
              </w:rPr>
              <w:t>02</w:t>
            </w: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r>
    </w:tbl>
    <w:p w:rsidR="00275378" w:rsidRDefault="00275378" w:rsidP="00463EBF">
      <w:pPr>
        <w:spacing w:after="80" w:line="220" w:lineRule="exact"/>
        <w:rPr>
          <w:rFonts w:ascii="Arial" w:hAnsi="Arial" w:cs="Arial"/>
          <w:b/>
        </w:rPr>
      </w:pPr>
    </w:p>
    <w:p w:rsidR="00275378" w:rsidRDefault="00275378" w:rsidP="00463EBF">
      <w:pPr>
        <w:spacing w:after="80" w:line="220" w:lineRule="exact"/>
        <w:rPr>
          <w:rFonts w:ascii="Arial" w:hAnsi="Arial" w:cs="Arial"/>
          <w:b/>
        </w:rPr>
      </w:pPr>
    </w:p>
    <w:p w:rsidR="00463EBF" w:rsidRPr="00F52A96" w:rsidRDefault="00463EBF" w:rsidP="00463EBF">
      <w:pPr>
        <w:spacing w:after="80" w:line="220" w:lineRule="exact"/>
        <w:rPr>
          <w:rFonts w:ascii="Arial" w:hAnsi="Arial" w:cs="Arial"/>
          <w:b/>
        </w:rPr>
      </w:pPr>
      <w:r w:rsidRPr="00F52A96">
        <w:rPr>
          <w:rFonts w:ascii="Arial" w:hAnsi="Arial" w:cs="Arial"/>
          <w:b/>
        </w:rPr>
        <w:t xml:space="preserve">Dział 3. Wyznaczenie pierwszej rozprawy/posiedzenia spraw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370"/>
        <w:gridCol w:w="1126"/>
        <w:gridCol w:w="1134"/>
        <w:gridCol w:w="1134"/>
        <w:gridCol w:w="1134"/>
        <w:gridCol w:w="1134"/>
        <w:gridCol w:w="1134"/>
        <w:gridCol w:w="1134"/>
        <w:gridCol w:w="1134"/>
      </w:tblGrid>
      <w:tr w:rsidR="00463EBF" w:rsidRPr="00F52A96" w:rsidTr="001E221A">
        <w:trPr>
          <w:cantSplit/>
          <w:trHeight w:hRule="exact" w:val="420"/>
        </w:trPr>
        <w:tc>
          <w:tcPr>
            <w:tcW w:w="1710" w:type="dxa"/>
            <w:gridSpan w:val="2"/>
            <w:vMerge w:val="restart"/>
            <w:tcBorders>
              <w:top w:val="single" w:sz="8" w:space="0" w:color="auto"/>
              <w:bottom w:val="single" w:sz="4" w:space="0" w:color="auto"/>
              <w:right w:val="single" w:sz="8" w:space="0" w:color="auto"/>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Sprawy</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z repertorium</w:t>
            </w:r>
          </w:p>
        </w:tc>
        <w:tc>
          <w:tcPr>
            <w:tcW w:w="9064" w:type="dxa"/>
            <w:gridSpan w:val="8"/>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Od daty wpływu sprawy w danym lub poprzednim okresie sprawozdawczym do pierwszej rozprawy/posiedzenia</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w okresie sprawozdawczym upłynął okres</w:t>
            </w:r>
          </w:p>
        </w:tc>
      </w:tr>
      <w:tr w:rsidR="00463EBF" w:rsidRPr="00F52A96" w:rsidTr="001E221A">
        <w:trPr>
          <w:cantSplit/>
          <w:trHeight w:hRule="exact" w:val="420"/>
        </w:trPr>
        <w:tc>
          <w:tcPr>
            <w:tcW w:w="1710" w:type="dxa"/>
            <w:gridSpan w:val="2"/>
            <w:vMerge/>
            <w:tcBorders>
              <w:top w:val="single" w:sz="4" w:space="0" w:color="auto"/>
              <w:bottom w:val="single" w:sz="4" w:space="0" w:color="auto"/>
              <w:right w:val="single" w:sz="8" w:space="0" w:color="auto"/>
            </w:tcBorders>
            <w:vAlign w:val="center"/>
          </w:tcPr>
          <w:p w:rsidR="00463EBF" w:rsidRPr="00F52A96" w:rsidRDefault="00463EBF" w:rsidP="001E221A">
            <w:pPr>
              <w:spacing w:line="140" w:lineRule="exact"/>
              <w:ind w:left="85" w:right="85"/>
              <w:rPr>
                <w:rFonts w:ascii="Arial" w:hAnsi="Arial" w:cs="Arial"/>
                <w:sz w:val="14"/>
              </w:rPr>
            </w:pPr>
          </w:p>
        </w:tc>
        <w:tc>
          <w:tcPr>
            <w:tcW w:w="1126" w:type="dxa"/>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razem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(kol. 2 do 8)</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1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2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2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3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3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4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4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6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6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12 miesięcy</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ponad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12 miesięcy</w:t>
            </w:r>
          </w:p>
        </w:tc>
      </w:tr>
      <w:tr w:rsidR="00463EBF" w:rsidRPr="00F52A96" w:rsidTr="001E221A">
        <w:trPr>
          <w:cantSplit/>
          <w:trHeight w:hRule="exact" w:val="170"/>
        </w:trPr>
        <w:tc>
          <w:tcPr>
            <w:tcW w:w="1710" w:type="dxa"/>
            <w:gridSpan w:val="2"/>
            <w:tcBorders>
              <w:top w:val="single" w:sz="4" w:space="0" w:color="auto"/>
              <w:bottom w:val="single" w:sz="4" w:space="0" w:color="auto"/>
              <w:right w:val="single" w:sz="8" w:space="0" w:color="auto"/>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0</w:t>
            </w:r>
          </w:p>
        </w:tc>
        <w:tc>
          <w:tcPr>
            <w:tcW w:w="1126" w:type="dxa"/>
            <w:tcBorders>
              <w:left w:val="nil"/>
              <w:bottom w:val="nil"/>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1</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2</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3</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4</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5</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6</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7</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8</w:t>
            </w:r>
          </w:p>
        </w:tc>
      </w:tr>
      <w:tr w:rsidR="00870B15" w:rsidRPr="00F52A96" w:rsidTr="00870B15">
        <w:trPr>
          <w:cantSplit/>
          <w:trHeight w:val="324"/>
        </w:trPr>
        <w:tc>
          <w:tcPr>
            <w:tcW w:w="1340" w:type="dxa"/>
            <w:tcBorders>
              <w:top w:val="single" w:sz="8"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b/>
                <w:bCs/>
                <w:sz w:val="12"/>
              </w:rPr>
            </w:pPr>
            <w:r w:rsidRPr="00F52A96">
              <w:rPr>
                <w:rFonts w:ascii="Arial" w:hAnsi="Arial" w:cs="Arial"/>
                <w:sz w:val="14"/>
                <w:lang w:val="en-US"/>
              </w:rPr>
              <w:t>GC</w:t>
            </w:r>
          </w:p>
        </w:tc>
        <w:tc>
          <w:tcPr>
            <w:tcW w:w="370" w:type="dxa"/>
            <w:tcBorders>
              <w:top w:val="single" w:sz="18"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126" w:type="dxa"/>
            <w:tcBorders>
              <w:top w:val="single" w:sz="18"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360</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20</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66</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96</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65</w:t>
            </w:r>
          </w:p>
        </w:tc>
        <w:tc>
          <w:tcPr>
            <w:tcW w:w="1134" w:type="dxa"/>
            <w:tcBorders>
              <w:top w:val="single" w:sz="18"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59</w:t>
            </w:r>
          </w:p>
        </w:tc>
        <w:tc>
          <w:tcPr>
            <w:tcW w:w="1134" w:type="dxa"/>
            <w:tcBorders>
              <w:top w:val="single" w:sz="18"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40</w:t>
            </w:r>
          </w:p>
        </w:tc>
        <w:tc>
          <w:tcPr>
            <w:tcW w:w="1134" w:type="dxa"/>
            <w:tcBorders>
              <w:top w:val="single" w:sz="18"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14</w:t>
            </w:r>
          </w:p>
        </w:tc>
      </w:tr>
      <w:tr w:rsidR="00870B15" w:rsidRPr="00F52A96" w:rsidTr="00870B15">
        <w:trPr>
          <w:cantSplit/>
          <w:trHeight w:val="360"/>
        </w:trPr>
        <w:tc>
          <w:tcPr>
            <w:tcW w:w="1340" w:type="dxa"/>
            <w:tcBorders>
              <w:top w:val="single" w:sz="4"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GNs</w:t>
            </w:r>
          </w:p>
        </w:tc>
        <w:tc>
          <w:tcPr>
            <w:tcW w:w="370" w:type="dxa"/>
            <w:tcBorders>
              <w:top w:val="single" w:sz="4"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126" w:type="dxa"/>
            <w:tcBorders>
              <w:top w:val="single" w:sz="4"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p>
        </w:tc>
      </w:tr>
      <w:tr w:rsidR="00870B15" w:rsidRPr="00F52A96" w:rsidTr="00870B15">
        <w:trPr>
          <w:cantSplit/>
          <w:trHeight w:val="318"/>
        </w:trPr>
        <w:tc>
          <w:tcPr>
            <w:tcW w:w="1340" w:type="dxa"/>
            <w:tcBorders>
              <w:top w:val="single" w:sz="4" w:space="0" w:color="auto"/>
              <w:bottom w:val="single" w:sz="8" w:space="0" w:color="auto"/>
              <w:right w:val="nil"/>
            </w:tcBorders>
            <w:shd w:val="clear" w:color="auto" w:fill="auto"/>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GNc</w:t>
            </w:r>
          </w:p>
        </w:tc>
        <w:tc>
          <w:tcPr>
            <w:tcW w:w="370" w:type="dxa"/>
            <w:tcBorders>
              <w:top w:val="single" w:sz="4" w:space="0" w:color="auto"/>
              <w:left w:val="single" w:sz="18" w:space="0" w:color="auto"/>
              <w:bottom w:val="single" w:sz="12"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126" w:type="dxa"/>
            <w:tcBorders>
              <w:top w:val="single" w:sz="4" w:space="0" w:color="auto"/>
              <w:left w:val="single" w:sz="8"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482</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316</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131</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23</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5</w:t>
            </w:r>
          </w:p>
        </w:tc>
        <w:tc>
          <w:tcPr>
            <w:tcW w:w="1134" w:type="dxa"/>
            <w:tcBorders>
              <w:top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6</w:t>
            </w:r>
          </w:p>
        </w:tc>
        <w:tc>
          <w:tcPr>
            <w:tcW w:w="1134" w:type="dxa"/>
            <w:tcBorders>
              <w:top w:val="single" w:sz="4" w:space="0" w:color="auto"/>
              <w:left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1</w:t>
            </w:r>
          </w:p>
        </w:tc>
      </w:tr>
    </w:tbl>
    <w:p w:rsidR="00463EBF" w:rsidRPr="00F52A96" w:rsidRDefault="00463EBF" w:rsidP="00463EBF">
      <w:pPr>
        <w:jc w:val="both"/>
        <w:rPr>
          <w:rFonts w:ascii="Arial" w:hAnsi="Arial" w:cs="Arial"/>
          <w:b/>
          <w:sz w:val="22"/>
        </w:rPr>
      </w:pPr>
    </w:p>
    <w:p w:rsidR="00463EBF" w:rsidRPr="00F52A96" w:rsidRDefault="00463EBF" w:rsidP="00463EBF">
      <w:pPr>
        <w:jc w:val="both"/>
        <w:rPr>
          <w:rFonts w:ascii="Arial" w:hAnsi="Arial" w:cs="Arial"/>
          <w:sz w:val="18"/>
        </w:rPr>
      </w:pPr>
      <w:r w:rsidRPr="00F52A96">
        <w:rPr>
          <w:rFonts w:ascii="Arial" w:hAnsi="Arial" w:cs="Arial"/>
          <w:b/>
          <w:sz w:val="22"/>
        </w:rPr>
        <w:t>Dział 4. Kontrolka skarg (w wydziale, którego sprawy skarga dotyczy</w:t>
      </w:r>
      <w:bookmarkStart w:id="1" w:name="OLE_LINK1"/>
      <w:r w:rsidRPr="00F52A96">
        <w:rPr>
          <w:rFonts w:ascii="Arial" w:hAnsi="Arial" w:cs="Arial"/>
          <w:b/>
          <w:sz w:val="22"/>
        </w:rPr>
        <w:t xml:space="preserve">) </w:t>
      </w:r>
      <w:r w:rsidRPr="00F52A96">
        <w:rPr>
          <w:rFonts w:ascii="Arial" w:hAnsi="Arial" w:cs="Arial"/>
          <w:bCs/>
          <w:sz w:val="18"/>
        </w:rPr>
        <w:t>(§ 448</w:t>
      </w:r>
      <w:r w:rsidRPr="00F52A96">
        <w:rPr>
          <w:rFonts w:ascii="Arial" w:hAnsi="Arial" w:cs="Arial"/>
          <w:bCs/>
          <w:sz w:val="18"/>
          <w:vertAlign w:val="superscript"/>
        </w:rPr>
        <w:t>5</w:t>
      </w:r>
      <w:r w:rsidRPr="00F52A96">
        <w:rPr>
          <w:rFonts w:ascii="Arial" w:hAnsi="Arial" w:cs="Arial"/>
          <w:bCs/>
          <w:sz w:val="18"/>
        </w:rPr>
        <w:t xml:space="preserve"> ust. 1 zarządzenia</w:t>
      </w:r>
      <w:r w:rsidRPr="00F52A96">
        <w:rPr>
          <w:rFonts w:ascii="Arial" w:hAnsi="Arial" w:cs="Arial"/>
          <w:sz w:val="18"/>
        </w:rPr>
        <w:t xml:space="preserve"> Ministra Sprawiedliwości z dnia 12 grudnia 2003 roku </w:t>
      </w:r>
    </w:p>
    <w:p w:rsidR="00463EBF" w:rsidRPr="00F52A96" w:rsidRDefault="00463EBF" w:rsidP="00463EBF">
      <w:pPr>
        <w:jc w:val="both"/>
        <w:rPr>
          <w:rFonts w:ascii="Arial" w:hAnsi="Arial" w:cs="Arial"/>
          <w:b/>
          <w:sz w:val="18"/>
        </w:rPr>
      </w:pPr>
      <w:r w:rsidRPr="00F52A96">
        <w:rPr>
          <w:rFonts w:ascii="Arial" w:hAnsi="Arial" w:cs="Arial"/>
          <w:sz w:val="18"/>
        </w:rPr>
        <w:t>w sprawie organizacji i zakresu działania sekretariatów sądowych oraz innych działów administracji sądowej (Dz. Urz. Min. Sprawiedl. Nr 5, poz. 22, z późn. zm.);</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941"/>
        <w:gridCol w:w="1759"/>
        <w:gridCol w:w="1440"/>
      </w:tblGrid>
      <w:tr w:rsidR="00463EBF" w:rsidRPr="00F52A96" w:rsidTr="001E221A">
        <w:trPr>
          <w:cantSplit/>
          <w:trHeight w:val="248"/>
        </w:trPr>
        <w:tc>
          <w:tcPr>
            <w:tcW w:w="2716" w:type="dxa"/>
            <w:gridSpan w:val="2"/>
            <w:vMerge w:val="restart"/>
            <w:vAlign w:val="center"/>
          </w:tcPr>
          <w:bookmarkEnd w:id="1"/>
          <w:p w:rsidR="00463EBF" w:rsidRPr="00F52A96" w:rsidRDefault="00463EBF" w:rsidP="001E221A">
            <w:pPr>
              <w:jc w:val="center"/>
              <w:rPr>
                <w:rFonts w:ascii="Arial" w:hAnsi="Arial" w:cs="Arial"/>
                <w:sz w:val="14"/>
                <w:szCs w:val="14"/>
              </w:rPr>
            </w:pPr>
            <w:r w:rsidRPr="00F52A96">
              <w:rPr>
                <w:rFonts w:ascii="Arial" w:hAnsi="Arial" w:cs="Arial"/>
                <w:sz w:val="14"/>
                <w:szCs w:val="14"/>
              </w:rPr>
              <w:t>Wyszczególnienie</w:t>
            </w:r>
          </w:p>
        </w:tc>
        <w:tc>
          <w:tcPr>
            <w:tcW w:w="1574"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Wpłynęło</w:t>
            </w:r>
          </w:p>
        </w:tc>
        <w:tc>
          <w:tcPr>
            <w:tcW w:w="1846"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Przesłano do sądu właściwego</w:t>
            </w:r>
          </w:p>
        </w:tc>
        <w:tc>
          <w:tcPr>
            <w:tcW w:w="3663" w:type="dxa"/>
            <w:gridSpan w:val="3"/>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Rozpoznanie skargi</w:t>
            </w:r>
          </w:p>
        </w:tc>
        <w:tc>
          <w:tcPr>
            <w:tcW w:w="1759"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Zarządzono wypłatę przez Skarb Państwa</w:t>
            </w:r>
          </w:p>
        </w:tc>
        <w:tc>
          <w:tcPr>
            <w:tcW w:w="1440"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Kwota</w:t>
            </w:r>
          </w:p>
          <w:p w:rsidR="00463EBF" w:rsidRPr="00F52A96" w:rsidRDefault="00463EBF" w:rsidP="001E221A">
            <w:pPr>
              <w:jc w:val="center"/>
              <w:rPr>
                <w:rFonts w:ascii="Arial" w:hAnsi="Arial" w:cs="Arial"/>
                <w:sz w:val="14"/>
                <w:szCs w:val="14"/>
              </w:rPr>
            </w:pPr>
            <w:r w:rsidRPr="00F52A96">
              <w:rPr>
                <w:rFonts w:ascii="Arial" w:hAnsi="Arial" w:cs="Arial"/>
                <w:sz w:val="14"/>
                <w:szCs w:val="14"/>
              </w:rPr>
              <w:t>(w złotych)</w:t>
            </w:r>
          </w:p>
        </w:tc>
      </w:tr>
      <w:tr w:rsidR="00463EBF" w:rsidRPr="00F52A96" w:rsidTr="001E221A">
        <w:trPr>
          <w:cantSplit/>
          <w:trHeight w:val="164"/>
        </w:trPr>
        <w:tc>
          <w:tcPr>
            <w:tcW w:w="2716" w:type="dxa"/>
            <w:gridSpan w:val="2"/>
            <w:vMerge/>
          </w:tcPr>
          <w:p w:rsidR="00463EBF" w:rsidRPr="00F52A96" w:rsidRDefault="00463EBF" w:rsidP="001E221A">
            <w:pPr>
              <w:rPr>
                <w:rFonts w:ascii="Arial" w:hAnsi="Arial" w:cs="Arial"/>
                <w:sz w:val="20"/>
              </w:rPr>
            </w:pPr>
          </w:p>
        </w:tc>
        <w:tc>
          <w:tcPr>
            <w:tcW w:w="1574" w:type="dxa"/>
            <w:vMerge/>
          </w:tcPr>
          <w:p w:rsidR="00463EBF" w:rsidRPr="00F52A96" w:rsidRDefault="00463EBF" w:rsidP="001E221A">
            <w:pPr>
              <w:rPr>
                <w:rFonts w:ascii="Arial" w:hAnsi="Arial" w:cs="Arial"/>
                <w:sz w:val="20"/>
              </w:rPr>
            </w:pPr>
          </w:p>
        </w:tc>
        <w:tc>
          <w:tcPr>
            <w:tcW w:w="1846" w:type="dxa"/>
            <w:vMerge/>
          </w:tcPr>
          <w:p w:rsidR="00463EBF" w:rsidRPr="00F52A96" w:rsidRDefault="00463EBF" w:rsidP="001E221A">
            <w:pPr>
              <w:rPr>
                <w:rFonts w:ascii="Arial" w:hAnsi="Arial" w:cs="Arial"/>
                <w:sz w:val="20"/>
              </w:rPr>
            </w:pPr>
          </w:p>
        </w:tc>
        <w:tc>
          <w:tcPr>
            <w:tcW w:w="1440"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uwzględniono</w:t>
            </w:r>
          </w:p>
        </w:tc>
        <w:tc>
          <w:tcPr>
            <w:tcW w:w="1282"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oddalono</w:t>
            </w:r>
          </w:p>
        </w:tc>
        <w:tc>
          <w:tcPr>
            <w:tcW w:w="941"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inne</w:t>
            </w:r>
          </w:p>
        </w:tc>
        <w:tc>
          <w:tcPr>
            <w:tcW w:w="1759" w:type="dxa"/>
            <w:vMerge/>
          </w:tcPr>
          <w:p w:rsidR="00463EBF" w:rsidRPr="00F52A96" w:rsidRDefault="00463EBF" w:rsidP="001E221A">
            <w:pPr>
              <w:jc w:val="center"/>
              <w:rPr>
                <w:rFonts w:ascii="Arial" w:hAnsi="Arial" w:cs="Arial"/>
                <w:sz w:val="20"/>
              </w:rPr>
            </w:pPr>
          </w:p>
        </w:tc>
        <w:tc>
          <w:tcPr>
            <w:tcW w:w="1440" w:type="dxa"/>
            <w:vMerge/>
          </w:tcPr>
          <w:p w:rsidR="00463EBF" w:rsidRPr="00F52A96" w:rsidRDefault="00463EBF" w:rsidP="001E221A">
            <w:pPr>
              <w:jc w:val="center"/>
              <w:rPr>
                <w:rFonts w:ascii="Arial" w:hAnsi="Arial" w:cs="Arial"/>
                <w:sz w:val="20"/>
              </w:rPr>
            </w:pPr>
          </w:p>
        </w:tc>
      </w:tr>
      <w:tr w:rsidR="00463EBF" w:rsidRPr="00F52A96" w:rsidTr="001E221A">
        <w:trPr>
          <w:trHeight w:val="109"/>
        </w:trPr>
        <w:tc>
          <w:tcPr>
            <w:tcW w:w="2716" w:type="dxa"/>
            <w:gridSpan w:val="2"/>
          </w:tcPr>
          <w:p w:rsidR="00463EBF" w:rsidRPr="00F52A96" w:rsidRDefault="00463EBF" w:rsidP="001E221A">
            <w:pPr>
              <w:jc w:val="center"/>
              <w:rPr>
                <w:rFonts w:ascii="Arial" w:hAnsi="Arial" w:cs="Arial"/>
                <w:sz w:val="12"/>
                <w:szCs w:val="12"/>
              </w:rPr>
            </w:pPr>
            <w:r w:rsidRPr="00F52A96">
              <w:rPr>
                <w:rFonts w:ascii="Arial" w:hAnsi="Arial" w:cs="Arial"/>
                <w:sz w:val="12"/>
                <w:szCs w:val="12"/>
              </w:rPr>
              <w:t>0</w:t>
            </w:r>
          </w:p>
        </w:tc>
        <w:tc>
          <w:tcPr>
            <w:tcW w:w="1574" w:type="dxa"/>
            <w:tcBorders>
              <w:bottom w:val="single" w:sz="18"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1</w:t>
            </w:r>
          </w:p>
        </w:tc>
        <w:tc>
          <w:tcPr>
            <w:tcW w:w="1846"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2</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3</w:t>
            </w:r>
          </w:p>
        </w:tc>
        <w:tc>
          <w:tcPr>
            <w:tcW w:w="1282"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4</w:t>
            </w:r>
          </w:p>
        </w:tc>
        <w:tc>
          <w:tcPr>
            <w:tcW w:w="941"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5</w:t>
            </w:r>
          </w:p>
        </w:tc>
        <w:tc>
          <w:tcPr>
            <w:tcW w:w="1759"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6</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7</w:t>
            </w:r>
          </w:p>
        </w:tc>
      </w:tr>
      <w:tr w:rsidR="00344824" w:rsidRPr="00F52A96" w:rsidTr="009A0574">
        <w:trPr>
          <w:cantSplit/>
          <w:trHeight w:hRule="exact" w:val="227"/>
        </w:trPr>
        <w:tc>
          <w:tcPr>
            <w:tcW w:w="2322" w:type="dxa"/>
            <w:tcBorders>
              <w:right w:val="single" w:sz="18" w:space="0" w:color="auto"/>
            </w:tcBorders>
            <w:vAlign w:val="center"/>
          </w:tcPr>
          <w:p w:rsidR="00344824" w:rsidRPr="00F52A96" w:rsidRDefault="00344824" w:rsidP="001E221A">
            <w:pPr>
              <w:rPr>
                <w:rFonts w:ascii="Arial" w:hAnsi="Arial" w:cs="Arial"/>
                <w:sz w:val="14"/>
                <w:szCs w:val="14"/>
              </w:rPr>
            </w:pPr>
            <w:r w:rsidRPr="00F52A96">
              <w:rPr>
                <w:rFonts w:ascii="Arial" w:hAnsi="Arial" w:cs="Arial"/>
                <w:sz w:val="14"/>
                <w:szCs w:val="14"/>
              </w:rPr>
              <w:t>Skargi na pracę</w:t>
            </w:r>
            <w:r>
              <w:rPr>
                <w:rFonts w:ascii="Arial" w:hAnsi="Arial" w:cs="Arial"/>
                <w:sz w:val="14"/>
                <w:szCs w:val="14"/>
              </w:rPr>
              <w:t xml:space="preserve"> sądu</w:t>
            </w:r>
          </w:p>
          <w:p w:rsidR="00344824" w:rsidRPr="00F52A96" w:rsidRDefault="00344824" w:rsidP="001E221A">
            <w:pPr>
              <w:rPr>
                <w:rFonts w:ascii="Arial" w:hAnsi="Arial" w:cs="Arial"/>
                <w:sz w:val="14"/>
                <w:szCs w:val="14"/>
              </w:rPr>
            </w:pPr>
            <w:r w:rsidRPr="00F52A96">
              <w:rPr>
                <w:rFonts w:ascii="Arial" w:hAnsi="Arial" w:cs="Arial"/>
                <w:sz w:val="14"/>
                <w:szCs w:val="14"/>
              </w:rPr>
              <w:t>sądu</w:t>
            </w:r>
          </w:p>
        </w:tc>
        <w:tc>
          <w:tcPr>
            <w:tcW w:w="394" w:type="dxa"/>
            <w:tcBorders>
              <w:top w:val="single" w:sz="18" w:space="0" w:color="auto"/>
              <w:left w:val="single" w:sz="18" w:space="0" w:color="auto"/>
              <w:right w:val="single" w:sz="4" w:space="0" w:color="auto"/>
            </w:tcBorders>
            <w:vAlign w:val="center"/>
          </w:tcPr>
          <w:p w:rsidR="00344824" w:rsidRPr="00F52A96" w:rsidRDefault="00344824" w:rsidP="001E221A">
            <w:pPr>
              <w:rPr>
                <w:rFonts w:ascii="Arial" w:hAnsi="Arial" w:cs="Arial"/>
                <w:sz w:val="12"/>
                <w:szCs w:val="12"/>
              </w:rPr>
            </w:pPr>
            <w:r w:rsidRPr="00F52A96">
              <w:rPr>
                <w:rFonts w:ascii="Arial" w:hAnsi="Arial" w:cs="Arial"/>
                <w:sz w:val="12"/>
                <w:szCs w:val="12"/>
              </w:rPr>
              <w:t>01</w:t>
            </w:r>
          </w:p>
        </w:tc>
        <w:tc>
          <w:tcPr>
            <w:tcW w:w="1574" w:type="dxa"/>
            <w:tcBorders>
              <w:top w:val="single" w:sz="18" w:space="0" w:color="auto"/>
              <w:left w:val="single" w:sz="4"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846"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440"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282"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941" w:type="dxa"/>
            <w:tcBorders>
              <w:top w:val="single" w:sz="18"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p>
        </w:tc>
        <w:tc>
          <w:tcPr>
            <w:tcW w:w="1759" w:type="dxa"/>
            <w:tcBorders>
              <w:top w:val="single" w:sz="18" w:space="0" w:color="auto"/>
              <w:left w:val="single" w:sz="4"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p>
        </w:tc>
        <w:tc>
          <w:tcPr>
            <w:tcW w:w="1440" w:type="dxa"/>
            <w:tcBorders>
              <w:top w:val="single" w:sz="18" w:space="0" w:color="auto"/>
              <w:left w:val="single" w:sz="4" w:space="0" w:color="auto"/>
              <w:bottom w:val="single" w:sz="4" w:space="0" w:color="auto"/>
              <w:right w:val="single" w:sz="18" w:space="0" w:color="auto"/>
            </w:tcBorders>
            <w:vAlign w:val="center"/>
          </w:tcPr>
          <w:p w:rsidR="00344824" w:rsidRPr="00560BF4" w:rsidRDefault="00344824" w:rsidP="003C2EC5">
            <w:pPr>
              <w:jc w:val="right"/>
              <w:rPr>
                <w:rFonts w:ascii="Arial" w:hAnsi="Arial" w:cs="Arial"/>
                <w:sz w:val="14"/>
                <w:szCs w:val="14"/>
              </w:rPr>
            </w:pPr>
          </w:p>
        </w:tc>
      </w:tr>
    </w:tbl>
    <w:p w:rsidR="00463EBF" w:rsidRDefault="00463EBF" w:rsidP="00463EBF">
      <w:pPr>
        <w:spacing w:after="80"/>
        <w:ind w:left="154"/>
        <w:rPr>
          <w:rFonts w:ascii="Arial" w:hAnsi="Arial" w:cs="Arial"/>
          <w:b/>
        </w:rPr>
      </w:pPr>
      <w:bookmarkStart w:id="2" w:name="OLE_LINK7"/>
      <w:bookmarkStart w:id="3" w:name="OLE_LINK8"/>
    </w:p>
    <w:p w:rsidR="002420FF" w:rsidRDefault="002420FF" w:rsidP="00463EBF">
      <w:pPr>
        <w:spacing w:after="80"/>
        <w:ind w:left="154"/>
        <w:rPr>
          <w:rFonts w:ascii="Arial" w:hAnsi="Arial" w:cs="Arial"/>
          <w:b/>
        </w:rPr>
      </w:pPr>
    </w:p>
    <w:p w:rsidR="002420FF" w:rsidRDefault="002420FF" w:rsidP="00463EBF">
      <w:pPr>
        <w:spacing w:after="80"/>
        <w:ind w:left="154"/>
        <w:rPr>
          <w:rFonts w:ascii="Arial" w:hAnsi="Arial" w:cs="Arial"/>
          <w:b/>
        </w:rPr>
      </w:pPr>
    </w:p>
    <w:p w:rsidR="002420FF" w:rsidRPr="00F52A96" w:rsidRDefault="002420FF" w:rsidP="00463EBF">
      <w:pPr>
        <w:spacing w:after="80"/>
        <w:ind w:left="154"/>
        <w:rPr>
          <w:rFonts w:ascii="Arial" w:hAnsi="Arial" w:cs="Arial"/>
          <w:b/>
        </w:rPr>
      </w:pPr>
    </w:p>
    <w:p w:rsidR="00463EBF" w:rsidRPr="00F52A96" w:rsidRDefault="00463EBF" w:rsidP="00463EBF">
      <w:pPr>
        <w:spacing w:after="80"/>
        <w:ind w:left="154"/>
        <w:rPr>
          <w:rFonts w:ascii="Arial" w:hAnsi="Arial" w:cs="Arial"/>
          <w:b/>
        </w:rPr>
      </w:pPr>
    </w:p>
    <w:p w:rsidR="00463EBF" w:rsidRPr="00F52A96" w:rsidRDefault="00463EBF" w:rsidP="00463EBF">
      <w:pPr>
        <w:spacing w:after="80"/>
        <w:rPr>
          <w:rFonts w:ascii="Arial" w:hAnsi="Arial" w:cs="Arial"/>
          <w:b/>
        </w:rPr>
      </w:pPr>
      <w:r w:rsidRPr="00F52A96">
        <w:rPr>
          <w:rFonts w:ascii="Arial" w:hAnsi="Arial" w:cs="Arial"/>
          <w:b/>
        </w:rPr>
        <w:lastRenderedPageBreak/>
        <w:t xml:space="preserve">Dział 5. Sprawy gospodarcze wielotomowe </w:t>
      </w:r>
    </w:p>
    <w:tbl>
      <w:tblPr>
        <w:tblpPr w:leftFromText="141" w:rightFromText="141" w:vertAnchor="text" w:horzAnchor="margin" w:tblpY="20"/>
        <w:tblOverlap w:val="never"/>
        <w:tblW w:w="1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50"/>
        <w:gridCol w:w="119"/>
        <w:gridCol w:w="2220"/>
        <w:gridCol w:w="355"/>
        <w:gridCol w:w="1261"/>
        <w:gridCol w:w="1261"/>
        <w:gridCol w:w="1261"/>
        <w:gridCol w:w="1261"/>
        <w:gridCol w:w="1262"/>
        <w:gridCol w:w="1261"/>
        <w:gridCol w:w="1324"/>
      </w:tblGrid>
      <w:tr w:rsidR="00463EBF" w:rsidRPr="00F52A96" w:rsidTr="00463EBF">
        <w:trPr>
          <w:cantSplit/>
          <w:trHeight w:hRule="exact" w:val="188"/>
        </w:trPr>
        <w:tc>
          <w:tcPr>
            <w:tcW w:w="3621" w:type="dxa"/>
            <w:gridSpan w:val="5"/>
            <w:vMerge w:val="restart"/>
            <w:vAlign w:val="center"/>
          </w:tcPr>
          <w:p w:rsidR="00463EBF" w:rsidRPr="00F52A96" w:rsidRDefault="00463EBF" w:rsidP="00463EBF">
            <w:pPr>
              <w:pStyle w:val="Nagwek6"/>
              <w:ind w:left="-28"/>
              <w:rPr>
                <w:rFonts w:cs="Arial"/>
                <w:b w:val="0"/>
                <w:sz w:val="14"/>
              </w:rPr>
            </w:pPr>
            <w:r w:rsidRPr="00F52A96">
              <w:rPr>
                <w:rFonts w:cs="Arial"/>
                <w:b w:val="0"/>
                <w:sz w:val="14"/>
              </w:rPr>
              <w:t>SPRAWY</w:t>
            </w:r>
          </w:p>
          <w:p w:rsidR="00463EBF" w:rsidRPr="00F52A96" w:rsidRDefault="00463EBF" w:rsidP="00463EBF">
            <w:pPr>
              <w:spacing w:line="140" w:lineRule="exact"/>
              <w:jc w:val="center"/>
              <w:rPr>
                <w:rFonts w:ascii="Arial" w:hAnsi="Arial" w:cs="Arial"/>
                <w:b/>
                <w:sz w:val="14"/>
              </w:rPr>
            </w:pPr>
            <w:r w:rsidRPr="00F52A96">
              <w:rPr>
                <w:rFonts w:ascii="Arial" w:hAnsi="Arial" w:cs="Arial"/>
                <w:sz w:val="14"/>
              </w:rPr>
              <w:t>z rep.</w:t>
            </w:r>
          </w:p>
        </w:tc>
        <w:tc>
          <w:tcPr>
            <w:tcW w:w="8891" w:type="dxa"/>
            <w:gridSpan w:val="7"/>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4"/>
                <w:szCs w:val="14"/>
              </w:rPr>
              <w:t>Sprawy gospodarcze wielotomowe - liczba spraw</w:t>
            </w:r>
          </w:p>
        </w:tc>
      </w:tr>
      <w:bookmarkEnd w:id="2"/>
      <w:bookmarkEnd w:id="3"/>
      <w:tr w:rsidR="00463EBF" w:rsidRPr="00F52A96" w:rsidTr="00463EBF">
        <w:trPr>
          <w:cantSplit/>
          <w:trHeight w:val="429"/>
        </w:trPr>
        <w:tc>
          <w:tcPr>
            <w:tcW w:w="3621" w:type="dxa"/>
            <w:gridSpan w:val="5"/>
            <w:vMerge/>
            <w:vAlign w:val="center"/>
          </w:tcPr>
          <w:p w:rsidR="00463EBF" w:rsidRPr="00F52A96" w:rsidRDefault="00463EBF" w:rsidP="00463EBF">
            <w:pPr>
              <w:spacing w:line="200" w:lineRule="exact"/>
              <w:rPr>
                <w:rFonts w:ascii="Arial" w:hAnsi="Arial" w:cs="Arial"/>
                <w:b/>
                <w:sz w:val="14"/>
              </w:rPr>
            </w:pP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zbiorczo pow. 5 tomów</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(kol.2 do 7)</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5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10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20 tomów </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20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do 30 tomów</w:t>
            </w:r>
          </w:p>
        </w:tc>
        <w:tc>
          <w:tcPr>
            <w:tcW w:w="1262"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30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pow. 50 do</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100 tomów</w:t>
            </w:r>
          </w:p>
        </w:tc>
        <w:tc>
          <w:tcPr>
            <w:tcW w:w="1324"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powyżej 100 tomów </w:t>
            </w:r>
          </w:p>
        </w:tc>
      </w:tr>
      <w:tr w:rsidR="00463EBF" w:rsidRPr="00F52A96" w:rsidTr="00463EBF">
        <w:trPr>
          <w:cantSplit/>
          <w:trHeight w:hRule="exact" w:val="169"/>
        </w:trPr>
        <w:tc>
          <w:tcPr>
            <w:tcW w:w="3621" w:type="dxa"/>
            <w:gridSpan w:val="5"/>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0 </w:t>
            </w:r>
          </w:p>
        </w:tc>
        <w:tc>
          <w:tcPr>
            <w:tcW w:w="1261" w:type="dxa"/>
            <w:tcBorders>
              <w:bottom w:val="single" w:sz="18"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w:t>
            </w:r>
          </w:p>
          <w:p w:rsidR="00463EBF" w:rsidRPr="00F52A96" w:rsidRDefault="00463EBF" w:rsidP="00463EBF">
            <w:pPr>
              <w:spacing w:line="120" w:lineRule="exact"/>
              <w:rPr>
                <w:rFonts w:ascii="Arial" w:hAnsi="Arial" w:cs="Arial"/>
                <w:sz w:val="12"/>
                <w:szCs w:val="12"/>
              </w:rPr>
            </w:pP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2</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3</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4</w:t>
            </w:r>
          </w:p>
        </w:tc>
        <w:tc>
          <w:tcPr>
            <w:tcW w:w="1262"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6</w:t>
            </w:r>
          </w:p>
        </w:tc>
        <w:tc>
          <w:tcPr>
            <w:tcW w:w="1324"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7</w:t>
            </w:r>
          </w:p>
        </w:tc>
      </w:tr>
      <w:tr w:rsidR="00463EBF" w:rsidRPr="00F52A96" w:rsidTr="001E221A">
        <w:trPr>
          <w:cantSplit/>
          <w:trHeight w:val="170"/>
        </w:trPr>
        <w:tc>
          <w:tcPr>
            <w:tcW w:w="477"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GC</w:t>
            </w: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Pozostało z poprzedniego okresu</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01</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okresie sprawozdawczym</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02</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 xml:space="preserve">w tym </w:t>
            </w: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wyniku przekazania z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03</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04</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wyłączenie sprawy (roszczenia) do odrębnego postępowania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05</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okresie sprawozdawczym</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06</w:t>
            </w:r>
          </w:p>
        </w:tc>
        <w:tc>
          <w:tcPr>
            <w:tcW w:w="1261" w:type="dxa"/>
            <w:tcBorders>
              <w:left w:val="single" w:sz="4"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tcBorders>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2"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rsidP="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 tym</w:t>
            </w: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wyniku przekazania do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07</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08</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połączenia do wspólnego rozpoznania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09</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10</w:t>
            </w:r>
          </w:p>
        </w:tc>
        <w:tc>
          <w:tcPr>
            <w:tcW w:w="1261" w:type="dxa"/>
            <w:tcBorders>
              <w:left w:val="single" w:sz="4" w:space="0" w:color="auto"/>
              <w:bottom w:val="single" w:sz="18"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2"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324" w:type="dxa"/>
            <w:tcBorders>
              <w:bottom w:val="single" w:sz="18" w:space="0" w:color="auto"/>
              <w:right w:val="single" w:sz="18" w:space="0" w:color="auto"/>
            </w:tcBorders>
            <w:vAlign w:val="bottom"/>
          </w:tcPr>
          <w:p w:rsidR="00463EBF" w:rsidRPr="00F52A96" w:rsidRDefault="00463EBF" w:rsidP="00463EBF">
            <w:pPr>
              <w:rPr>
                <w:rFonts w:ascii="Arial" w:hAnsi="Arial" w:cs="Arial"/>
                <w:sz w:val="14"/>
                <w:szCs w:val="14"/>
              </w:rPr>
            </w:pPr>
          </w:p>
        </w:tc>
      </w:tr>
    </w:tbl>
    <w:p w:rsidR="00463EBF" w:rsidRPr="00F52A96" w:rsidRDefault="00463EBF" w:rsidP="00463EBF">
      <w:pPr>
        <w:spacing w:line="200" w:lineRule="exact"/>
        <w:rPr>
          <w:rFonts w:ascii="Arial" w:hAnsi="Arial" w:cs="Arial"/>
          <w:b/>
          <w:sz w:val="20"/>
          <w:szCs w:val="20"/>
        </w:rPr>
      </w:pPr>
      <w:r w:rsidRPr="00F52A96">
        <w:rPr>
          <w:rFonts w:ascii="Arial" w:hAnsi="Arial" w:cs="Arial"/>
          <w:b/>
          <w:sz w:val="20"/>
          <w:szCs w:val="20"/>
        </w:rPr>
        <w:br w:type="textWrapping" w:clear="all"/>
      </w:r>
    </w:p>
    <w:p w:rsidR="00463EBF" w:rsidRPr="00F52A96" w:rsidRDefault="00463EBF" w:rsidP="00163EAA">
      <w:pPr>
        <w:spacing w:after="80" w:line="220" w:lineRule="exact"/>
        <w:rPr>
          <w:rFonts w:ascii="Arial" w:hAnsi="Arial" w:cs="Arial"/>
          <w:b/>
        </w:rPr>
      </w:pPr>
    </w:p>
    <w:p w:rsidR="00463EBF" w:rsidRPr="00F52A96" w:rsidRDefault="00B860C2" w:rsidP="00463EBF">
      <w:pPr>
        <w:pStyle w:val="style20"/>
        <w:rPr>
          <w:rStyle w:val="fontstyle38"/>
          <w:b/>
        </w:rPr>
      </w:pPr>
      <w:r w:rsidRPr="00B860C2">
        <w:rPr>
          <w:rFonts w:cs="Arial"/>
          <w:b/>
          <w:bCs/>
          <w:noProof/>
        </w:rPr>
        <w:pict>
          <v:shapetype id="_x0000_t202" coordsize="21600,21600" o:spt="202" path="m,l,21600r21600,l21600,xe">
            <v:stroke joinstyle="miter"/>
            <v:path gradientshapeok="t" o:connecttype="rect"/>
          </v:shapetype>
          <v:shape id="_x0000_s1090" type="#_x0000_t202" style="position:absolute;left:0;text-align:left;margin-left:394.05pt;margin-top:8.1pt;width:369pt;height:160.5pt;z-index:1" filled="f" stroked="f">
            <v:textbox style="mso-next-textbox:#_x0000_s1090">
              <w:txbxContent>
                <w:p w:rsidR="00430892" w:rsidRDefault="00430892" w:rsidP="00463EBF">
                  <w:pPr>
                    <w:spacing w:line="220" w:lineRule="exact"/>
                    <w:rPr>
                      <w:rFonts w:ascii="Arial" w:hAnsi="Arial"/>
                      <w:color w:val="000000"/>
                      <w:sz w:val="18"/>
                    </w:rPr>
                  </w:pPr>
                  <w:r>
                    <w:rPr>
                      <w:rFonts w:ascii="Arial" w:hAnsi="Arial"/>
                      <w:color w:val="000000"/>
                      <w:sz w:val="18"/>
                    </w:rPr>
                    <w:t>Wyjaśnienia dotyczące sprawozdania można</w:t>
                  </w:r>
                </w:p>
                <w:p w:rsidR="00430892" w:rsidRDefault="00430892" w:rsidP="00463EBF">
                  <w:pPr>
                    <w:spacing w:line="220" w:lineRule="exact"/>
                    <w:rPr>
                      <w:rFonts w:ascii="Arial" w:hAnsi="Arial"/>
                      <w:color w:val="000000"/>
                      <w:sz w:val="18"/>
                    </w:rPr>
                  </w:pPr>
                  <w:r>
                    <w:rPr>
                      <w:rFonts w:ascii="Arial" w:hAnsi="Arial"/>
                      <w:color w:val="000000"/>
                      <w:sz w:val="18"/>
                    </w:rPr>
                    <w:t>uzyskać pod numerem telefonu</w:t>
                  </w:r>
                </w:p>
                <w:p w:rsidR="00430892" w:rsidRDefault="00430892" w:rsidP="00463EBF">
                  <w:pPr>
                    <w:spacing w:line="220" w:lineRule="exact"/>
                    <w:rPr>
                      <w:rFonts w:ascii="Arial" w:hAnsi="Arial"/>
                      <w:color w:val="000000"/>
                      <w:sz w:val="18"/>
                    </w:rPr>
                  </w:pPr>
                </w:p>
                <w:p w:rsidR="00430892" w:rsidRDefault="00430892" w:rsidP="00463EBF">
                  <w:pPr>
                    <w:spacing w:line="220" w:lineRule="exact"/>
                    <w:rPr>
                      <w:rFonts w:ascii="Arial" w:hAnsi="Arial"/>
                      <w:color w:val="000000"/>
                      <w:sz w:val="18"/>
                    </w:rPr>
                  </w:pPr>
                  <w:r>
                    <w:t>...........................................</w:t>
                  </w:r>
                  <w:r>
                    <w:rPr>
                      <w:rFonts w:ascii="Arial PL" w:hAnsi="Arial PL"/>
                      <w:sz w:val="12"/>
                    </w:rPr>
                    <w:t xml:space="preserve">                                                                           .</w:t>
                  </w: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r>
                    <w:rPr>
                      <w:rFonts w:ascii="Arial PL" w:hAnsi="Arial PL"/>
                      <w:sz w:val="12"/>
                    </w:rPr>
                    <w:t>..............................................................................                 .................................................................................................................</w:t>
                  </w:r>
                </w:p>
                <w:p w:rsidR="00430892" w:rsidRDefault="00430892" w:rsidP="00463EBF">
                  <w:pPr>
                    <w:rPr>
                      <w:rFonts w:ascii="Arial PL" w:hAnsi="Arial PL"/>
                      <w:sz w:val="10"/>
                    </w:rPr>
                  </w:pPr>
                  <w:r>
                    <w:rPr>
                      <w:rFonts w:ascii="Arial PL" w:hAnsi="Arial PL"/>
                      <w:sz w:val="10"/>
                    </w:rPr>
                    <w:t xml:space="preserve">                              (miejscowość i data)                                                                              (pieczątka i podpis osoby sporządzającej) </w:t>
                  </w: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r>
                    <w:rPr>
                      <w:rFonts w:ascii="Arial PL" w:hAnsi="Arial PL"/>
                      <w:sz w:val="12"/>
                    </w:rPr>
                    <w:t>............................................................................                   ................................................................................................................</w:t>
                  </w:r>
                </w:p>
                <w:p w:rsidR="00430892" w:rsidRDefault="00430892"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430892" w:rsidRDefault="00430892" w:rsidP="00463EBF"/>
                <w:p w:rsidR="00430892" w:rsidRDefault="00430892" w:rsidP="00463EBF">
                  <w:pPr>
                    <w:rPr>
                      <w:rFonts w:ascii="Arial PL" w:hAnsi="Arial PL"/>
                      <w:sz w:val="12"/>
                    </w:rPr>
                  </w:pPr>
                  <w:r>
                    <w:rPr>
                      <w:rFonts w:ascii="Arial PL" w:hAnsi="Arial PL"/>
                      <w:sz w:val="12"/>
                    </w:rPr>
                    <w:t xml:space="preserve"> .......................................................................                       .................................................................................................................</w:t>
                  </w:r>
                </w:p>
                <w:p w:rsidR="00430892" w:rsidRDefault="00430892" w:rsidP="00463EBF">
                  <w:pPr>
                    <w:rPr>
                      <w:rFonts w:ascii="Arial PL" w:hAnsi="Arial PL"/>
                      <w:sz w:val="10"/>
                    </w:rPr>
                  </w:pPr>
                  <w:r>
                    <w:rPr>
                      <w:rFonts w:ascii="Arial PL" w:hAnsi="Arial PL"/>
                      <w:sz w:val="10"/>
                    </w:rPr>
                    <w:t xml:space="preserve">                             (miejscowość i data)                                                                                 (pieczątka i podpis prezesa sądu)</w:t>
                  </w:r>
                </w:p>
                <w:p w:rsidR="00430892" w:rsidRDefault="00430892" w:rsidP="00616173">
                  <w:pPr>
                    <w:rPr>
                      <w:rFonts w:ascii="Arial Narrow" w:hAnsi="Arial Narrow" w:cs="ArialMT"/>
                      <w:sz w:val="16"/>
                      <w:szCs w:val="16"/>
                    </w:rPr>
                  </w:pPr>
                </w:p>
                <w:p w:rsidR="00430892" w:rsidRPr="00BB2D49" w:rsidRDefault="00430892" w:rsidP="00616173">
                  <w:pPr>
                    <w:rPr>
                      <w:rFonts w:ascii="Arial Narrow" w:hAnsi="Arial Narrow"/>
                      <w:sz w:val="16"/>
                      <w:szCs w:val="16"/>
                    </w:rPr>
                  </w:pPr>
                  <w:r w:rsidRPr="00BB2D49">
                    <w:rPr>
                      <w:rFonts w:ascii="Arial Narrow" w:hAnsi="Arial Narrow" w:cs="ArialMT"/>
                      <w:sz w:val="16"/>
                      <w:szCs w:val="16"/>
                    </w:rPr>
                    <w:t>* Wymóg opatrzenia pieczęcią dotyczy wyłącznie sprawozdania wnoszonego w postaci papierowej.</w:t>
                  </w:r>
                </w:p>
                <w:p w:rsidR="00430892" w:rsidRDefault="00430892" w:rsidP="00463EBF">
                  <w:pPr>
                    <w:rPr>
                      <w:rFonts w:ascii="Arial PL" w:hAnsi="Arial PL"/>
                      <w:sz w:val="10"/>
                    </w:rPr>
                  </w:pPr>
                </w:p>
                <w:p w:rsidR="00430892" w:rsidRDefault="00430892" w:rsidP="00463EBF"/>
              </w:txbxContent>
            </v:textbox>
          </v:shape>
        </w:pict>
      </w:r>
      <w:r w:rsidR="00463EBF" w:rsidRPr="00F52A96">
        <w:rPr>
          <w:rFonts w:ascii="Arial" w:hAnsi="Arial" w:cs="Arial"/>
          <w:b/>
          <w:bCs/>
        </w:rPr>
        <w:t xml:space="preserve">Dział 6. </w:t>
      </w:r>
      <w:r w:rsidR="00463EBF" w:rsidRPr="00F52A96">
        <w:rPr>
          <w:rStyle w:val="fontstyle38"/>
          <w:b/>
        </w:rPr>
        <w:t>Obciążenia administracyjne respondentów</w:t>
      </w:r>
    </w:p>
    <w:p w:rsidR="00463EBF" w:rsidRPr="00F52A96" w:rsidRDefault="00463EBF" w:rsidP="00463EBF">
      <w:pPr>
        <w:pStyle w:val="style20"/>
        <w:rPr>
          <w:rStyle w:val="fontstyle34"/>
          <w:rFonts w:ascii="Arial" w:hAnsi="Arial" w:cs="Arial"/>
          <w:i w:val="0"/>
          <w:sz w:val="18"/>
          <w:szCs w:val="18"/>
        </w:rPr>
      </w:pPr>
      <w:r w:rsidRPr="00F52A96">
        <w:rPr>
          <w:rStyle w:val="fontstyle34"/>
          <w:rFonts w:ascii="Arial" w:hAnsi="Arial" w:cs="Arial"/>
          <w:i w:val="0"/>
          <w:sz w:val="18"/>
          <w:szCs w:val="18"/>
        </w:rPr>
        <w:t>Proszę podać czas (w minutach) przeznaczony na:</w:t>
      </w:r>
    </w:p>
    <w:p w:rsidR="00463EBF" w:rsidRDefault="00463EBF" w:rsidP="00463EBF">
      <w:pPr>
        <w:spacing w:line="220" w:lineRule="exact"/>
        <w:rPr>
          <w:rFonts w:ascii="Arial" w:hAnsi="Arial" w:cs="Arial"/>
          <w:sz w:val="18"/>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70"/>
      </w:tblGrid>
      <w:tr w:rsidR="00477901" w:rsidRPr="00477901" w:rsidTr="00477901">
        <w:trPr>
          <w:trHeight w:val="263"/>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jc w:val="center"/>
              <w:rPr>
                <w:rFonts w:cs="Arial"/>
                <w:b/>
                <w:bCs/>
                <w:color w:val="auto"/>
                <w:sz w:val="24"/>
              </w:rPr>
            </w:pPr>
            <w:r w:rsidRPr="00477901">
              <w:rPr>
                <w:rStyle w:val="fontstyle34"/>
                <w:rFonts w:ascii="Arial" w:hAnsi="Arial" w:cs="Arial"/>
                <w:i w:val="0"/>
                <w:sz w:val="18"/>
                <w:szCs w:val="18"/>
              </w:rPr>
              <w:t>przygotowanie danych dla potrzeb wypełnianego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420</w:t>
            </w:r>
          </w:p>
        </w:tc>
      </w:tr>
      <w:tr w:rsidR="00477901" w:rsidRPr="00477901" w:rsidTr="00477901">
        <w:trPr>
          <w:trHeight w:val="278"/>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rPr>
                <w:rFonts w:cs="Arial"/>
                <w:b/>
                <w:bCs/>
                <w:color w:val="auto"/>
                <w:sz w:val="24"/>
              </w:rPr>
            </w:pPr>
            <w:r w:rsidRPr="00477901">
              <w:rPr>
                <w:rStyle w:val="fontstyle34"/>
                <w:rFonts w:ascii="Arial" w:hAnsi="Arial" w:cs="Arial"/>
                <w:i w:val="0"/>
                <w:sz w:val="18"/>
                <w:szCs w:val="18"/>
              </w:rPr>
              <w:t xml:space="preserve">    wypełnienie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120</w:t>
            </w:r>
          </w:p>
        </w:tc>
      </w:tr>
    </w:tbl>
    <w:p w:rsidR="00B124C0" w:rsidRDefault="00B124C0" w:rsidP="00463EBF">
      <w:pPr>
        <w:spacing w:line="220" w:lineRule="exact"/>
        <w:rPr>
          <w:rFonts w:ascii="Arial" w:hAnsi="Arial" w:cs="Arial"/>
          <w:sz w:val="18"/>
        </w:rPr>
      </w:pPr>
    </w:p>
    <w:p w:rsidR="00B124C0" w:rsidRPr="00F52A96" w:rsidRDefault="00B124C0" w:rsidP="00463EBF">
      <w:pPr>
        <w:spacing w:line="220" w:lineRule="exact"/>
        <w:rPr>
          <w:rFonts w:ascii="Arial" w:hAnsi="Arial" w:cs="Arial"/>
          <w:sz w:val="18"/>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Pr="00A37C1B" w:rsidRDefault="00A37C1B" w:rsidP="00A37C1B">
      <w:pPr>
        <w:pStyle w:val="Tekstpodstawowy"/>
        <w:spacing w:line="240" w:lineRule="auto"/>
        <w:jc w:val="center"/>
        <w:rPr>
          <w:rFonts w:cs="Arial"/>
          <w:b/>
          <w:bCs/>
          <w:color w:val="auto"/>
          <w:sz w:val="24"/>
        </w:rPr>
      </w:pPr>
      <w:r w:rsidRPr="00A37C1B">
        <w:rPr>
          <w:rFonts w:cs="Arial"/>
          <w:b/>
          <w:bCs/>
          <w:color w:val="auto"/>
          <w:sz w:val="24"/>
        </w:rPr>
        <w:t>Objaśnienia do formularza MS-S19</w:t>
      </w:r>
    </w:p>
    <w:p w:rsidR="00A37C1B" w:rsidRPr="00A37C1B" w:rsidRDefault="00A37C1B" w:rsidP="00A37C1B">
      <w:pPr>
        <w:pStyle w:val="Tekstpodstawowy"/>
        <w:jc w:val="center"/>
        <w:rPr>
          <w:rFonts w:cs="Arial"/>
          <w:b/>
          <w:bCs/>
          <w:color w:val="auto"/>
          <w:sz w:val="24"/>
        </w:rPr>
      </w:pPr>
    </w:p>
    <w:p w:rsidR="00A37C1B" w:rsidRPr="00A37C1B" w:rsidRDefault="00A37C1B" w:rsidP="00A37C1B">
      <w:pPr>
        <w:spacing w:after="80" w:line="220" w:lineRule="exact"/>
        <w:outlineLvl w:val="0"/>
        <w:rPr>
          <w:rFonts w:ascii="Arial" w:hAnsi="Arial"/>
          <w:b/>
          <w:vertAlign w:val="superscript"/>
        </w:rPr>
      </w:pPr>
    </w:p>
    <w:p w:rsidR="00A37C1B" w:rsidRPr="00A37C1B" w:rsidRDefault="00A37C1B" w:rsidP="00A37C1B">
      <w:pPr>
        <w:rPr>
          <w:b/>
        </w:rPr>
      </w:pPr>
      <w:r w:rsidRPr="00A37C1B">
        <w:rPr>
          <w:rFonts w:ascii="Arial" w:hAnsi="Arial" w:cs="Arial"/>
          <w:b/>
          <w:sz w:val="18"/>
          <w:szCs w:val="18"/>
        </w:rPr>
        <w:t xml:space="preserve">Użyte w formularzu określnie sprawy GC oznacza także sprawy GC-upr .  </w:t>
      </w:r>
    </w:p>
    <w:p w:rsidR="00A37C1B" w:rsidRPr="00A37C1B" w:rsidRDefault="00A37C1B" w:rsidP="00A37C1B">
      <w:pPr>
        <w:rPr>
          <w:rFonts w:ascii="Arial" w:hAnsi="Arial" w:cs="Arial"/>
          <w:sz w:val="18"/>
          <w:szCs w:val="18"/>
        </w:rPr>
      </w:pPr>
    </w:p>
    <w:p w:rsidR="00A37C1B" w:rsidRPr="00A37C1B" w:rsidRDefault="00A37C1B" w:rsidP="00A37C1B">
      <w:pPr>
        <w:rPr>
          <w:rFonts w:ascii="Arial" w:hAnsi="Arial" w:cs="Arial"/>
          <w:sz w:val="18"/>
          <w:szCs w:val="18"/>
        </w:rPr>
      </w:pPr>
      <w:r w:rsidRPr="00A37C1B">
        <w:rPr>
          <w:rFonts w:ascii="Arial" w:hAnsi="Arial" w:cs="Arial"/>
          <w:sz w:val="18"/>
          <w:szCs w:val="18"/>
        </w:rPr>
        <w:t>Dział 1.1</w:t>
      </w:r>
    </w:p>
    <w:p w:rsidR="00A37C1B" w:rsidRPr="00A37C1B" w:rsidRDefault="00A37C1B" w:rsidP="00A37C1B">
      <w:pPr>
        <w:rPr>
          <w:rFonts w:ascii="Arial" w:hAnsi="Arial" w:cs="Arial"/>
          <w:sz w:val="18"/>
          <w:szCs w:val="18"/>
        </w:rPr>
      </w:pPr>
      <w:r w:rsidRPr="00A37C1B">
        <w:rPr>
          <w:rFonts w:ascii="Arial" w:hAnsi="Arial" w:cs="Arial"/>
          <w:sz w:val="16"/>
          <w:szCs w:val="16"/>
        </w:rPr>
        <w:t>W  kol. 13 „Odroczono ogółem” należy wykazać wszystkie odroczenia rozpraw jakie miały miejsce w danym okresie sprawozdawczym</w:t>
      </w:r>
      <w:r w:rsidRPr="00A37C1B">
        <w:rPr>
          <w:rFonts w:ascii="Arial" w:hAnsi="Arial" w:cs="Arial"/>
          <w:sz w:val="18"/>
          <w:szCs w:val="18"/>
        </w:rPr>
        <w:t>. Załatwienia wykazane w kolumnie 12 nie muszą odpowiadać danym z wiersza 53 działu 1.1.2</w:t>
      </w:r>
    </w:p>
    <w:p w:rsidR="00A37C1B" w:rsidRPr="00A37C1B" w:rsidRDefault="00A37C1B" w:rsidP="00A37C1B"/>
    <w:p w:rsidR="00A37C1B" w:rsidRPr="00A37C1B" w:rsidRDefault="00A37C1B" w:rsidP="00A37C1B">
      <w:pPr>
        <w:rPr>
          <w:rFonts w:ascii="Arial" w:hAnsi="Arial" w:cs="Arial"/>
          <w:sz w:val="18"/>
          <w:szCs w:val="18"/>
        </w:rPr>
      </w:pPr>
      <w:r w:rsidRPr="00A37C1B">
        <w:rPr>
          <w:rFonts w:ascii="Arial" w:hAnsi="Arial" w:cs="Arial"/>
          <w:sz w:val="18"/>
          <w:szCs w:val="18"/>
        </w:rPr>
        <w:t>Dział 1.1.d</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A37C1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A37C1B">
        <w:rPr>
          <w:rFonts w:ascii="Arial" w:hAnsi="Arial" w:cs="Arial"/>
          <w:sz w:val="18"/>
          <w:szCs w:val="18"/>
        </w:rPr>
        <w:t xml:space="preserve">, </w:t>
      </w:r>
      <w:r w:rsidRPr="00A37C1B">
        <w:rPr>
          <w:rFonts w:ascii="Arial" w:hAnsi="Arial" w:cs="Arial"/>
          <w:b/>
          <w:sz w:val="18"/>
          <w:szCs w:val="18"/>
        </w:rPr>
        <w:t>gdyż sąd II instancji dokonał jedynie zmiany orzeczenia sadu pierwszej instancji (a nie faktycznego wyznaczenia pełnomocnika)</w:t>
      </w:r>
      <w:r w:rsidRPr="00A37C1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r w:rsidRPr="00A37C1B">
        <w:rPr>
          <w:rFonts w:ascii="Arial" w:hAnsi="Arial" w:cs="Arial"/>
          <w:bCs/>
          <w:sz w:val="18"/>
          <w:szCs w:val="18"/>
        </w:rPr>
        <w:t>Dział 1.1.1.</w:t>
      </w: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r w:rsidRPr="00A37C1B">
        <w:rPr>
          <w:rFonts w:ascii="Arial" w:hAnsi="Arial" w:cs="Arial"/>
          <w:bCs/>
          <w:sz w:val="18"/>
          <w:szCs w:val="18"/>
        </w:rPr>
        <w:t>Rozstrzygnięcia powinny być wykazywane z wykazu mediacji wg daty zakreślenia mediacji. W</w:t>
      </w:r>
      <w:r w:rsidRPr="00A37C1B">
        <w:rPr>
          <w:rFonts w:ascii="Arial" w:hAnsi="Arial" w:cs="Arial"/>
          <w:sz w:val="18"/>
          <w:szCs w:val="18"/>
        </w:rPr>
        <w:t xml:space="preserve"> wierszu „Liczba mediacji ogółem” należy wykazać wszystkie mediacje w sprawie.</w:t>
      </w:r>
    </w:p>
    <w:p w:rsidR="00A37C1B" w:rsidRPr="00A37C1B" w:rsidRDefault="00A37C1B" w:rsidP="00A37C1B">
      <w:pPr>
        <w:autoSpaceDE w:val="0"/>
        <w:autoSpaceDN w:val="0"/>
        <w:adjustRightInd w:val="0"/>
        <w:spacing w:before="120"/>
        <w:jc w:val="both"/>
        <w:rPr>
          <w:rFonts w:ascii="Arial" w:hAnsi="Arial" w:cs="Arial"/>
          <w:bCs/>
          <w:sz w:val="18"/>
          <w:szCs w:val="18"/>
        </w:rPr>
      </w:pPr>
      <w:r w:rsidRPr="00A37C1B">
        <w:rPr>
          <w:rFonts w:ascii="Arial" w:hAnsi="Arial" w:cs="Arial"/>
          <w:bCs/>
          <w:sz w:val="18"/>
          <w:szCs w:val="18"/>
        </w:rPr>
        <w:t xml:space="preserve">Dział 1.1.2. </w:t>
      </w:r>
    </w:p>
    <w:p w:rsidR="00A37C1B" w:rsidRPr="00A37C1B" w:rsidRDefault="00A37C1B" w:rsidP="00A37C1B">
      <w:pPr>
        <w:jc w:val="both"/>
        <w:rPr>
          <w:rFonts w:ascii="Arial" w:hAnsi="Arial" w:cs="Arial"/>
          <w:sz w:val="18"/>
          <w:szCs w:val="18"/>
        </w:rPr>
      </w:pPr>
      <w:r w:rsidRPr="00A37C1B">
        <w:rPr>
          <w:rFonts w:ascii="Arial" w:hAnsi="Arial" w:cs="Arial"/>
          <w:bCs/>
          <w:sz w:val="18"/>
          <w:szCs w:val="18"/>
        </w:rPr>
        <w:t xml:space="preserve">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A37C1B">
        <w:rPr>
          <w:rFonts w:ascii="Arial" w:hAnsi="Arial" w:cs="Arial"/>
          <w:sz w:val="18"/>
          <w:szCs w:val="18"/>
        </w:rPr>
        <w:t xml:space="preserve">Sprawy przekazane przez Sąd Rejonowy Lublin-Zachód  w Lublinie (e-sąd) winny być wykazywane  w wierszu 14. </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Sprawy, które pierwotnie wpisane zostały do rep. GC, a następnie skierowano je do postępowania upominawczego, zakreślając je w rep. GC i wpisując do GNc, należy wykazać odpowiednio w wierszach 22 i 46. W wierszu 51 wpisujemy wszystkie inne formalne załatwienia (skutkujące zakreśleniem), które nie są wymienione w wierszach 27-50, a w wierszu 52 wykazujemy wszystkie inne załatwienia nie wymienione w wierszu 26 (suma wierszy 27-51). </w:t>
      </w:r>
    </w:p>
    <w:p w:rsidR="00A37C1B" w:rsidRPr="00A37C1B" w:rsidRDefault="00A37C1B" w:rsidP="00A37C1B">
      <w:pPr>
        <w:tabs>
          <w:tab w:val="left" w:pos="180"/>
        </w:tabs>
        <w:autoSpaceDE w:val="0"/>
        <w:autoSpaceDN w:val="0"/>
        <w:adjustRightInd w:val="0"/>
        <w:spacing w:before="120"/>
        <w:jc w:val="both"/>
        <w:rPr>
          <w:rFonts w:ascii="Arial" w:hAnsi="Arial" w:cs="Arial"/>
          <w:bCs/>
          <w:sz w:val="18"/>
          <w:szCs w:val="18"/>
        </w:rPr>
      </w:pPr>
      <w:r w:rsidRPr="00A37C1B">
        <w:rPr>
          <w:rFonts w:ascii="Arial" w:hAnsi="Arial" w:cs="Arial"/>
          <w:bCs/>
          <w:sz w:val="18"/>
          <w:szCs w:val="18"/>
        </w:rPr>
        <w:t>Dział 1.2.1</w:t>
      </w:r>
    </w:p>
    <w:p w:rsidR="00A37C1B" w:rsidRPr="00A37C1B" w:rsidRDefault="00A37C1B" w:rsidP="00A37C1B">
      <w:pPr>
        <w:jc w:val="both"/>
        <w:rPr>
          <w:rFonts w:ascii="Arial" w:hAnsi="Arial" w:cs="Arial"/>
          <w:sz w:val="18"/>
          <w:szCs w:val="18"/>
        </w:rPr>
      </w:pPr>
      <w:r w:rsidRPr="00A37C1B">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GC na 4 terminach rozpraw w skali danego okresu statystycznego oznacza, iż należy wykazać 4 razy wyznaczenie tej sprawy. </w:t>
      </w:r>
      <w:r w:rsidRPr="00A37C1B">
        <w:rPr>
          <w:rFonts w:ascii="Arial" w:hAnsi="Arial" w:cs="Arial"/>
          <w:b/>
          <w:bCs/>
          <w:sz w:val="18"/>
          <w:szCs w:val="18"/>
        </w:rPr>
        <w:t>Nadto wykazuje się jedynie te wyznaczenia spraw, które wiążą się z merytorycznym ich rozpoznaniem, a nie z kwestiami incydentalnymi w danego rodzaju sprawie.</w:t>
      </w:r>
      <w:r w:rsidRPr="00A37C1B">
        <w:rPr>
          <w:rFonts w:ascii="Arial" w:hAnsi="Arial" w:cs="Arial"/>
          <w:bCs/>
          <w:sz w:val="18"/>
          <w:szCs w:val="18"/>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A37C1B">
        <w:rPr>
          <w:rFonts w:ascii="Arial" w:hAnsi="Arial" w:cs="Arial"/>
          <w:b/>
          <w:bCs/>
          <w:sz w:val="18"/>
          <w:szCs w:val="18"/>
          <w:u w:val="single"/>
        </w:rPr>
        <w:t>wszystkie</w:t>
      </w:r>
      <w:r w:rsidRPr="00A37C1B">
        <w:rPr>
          <w:rFonts w:ascii="Arial" w:hAnsi="Arial" w:cs="Arial"/>
          <w:bCs/>
          <w:sz w:val="18"/>
          <w:szCs w:val="18"/>
        </w:rPr>
        <w:t xml:space="preserve"> wokandy (choćby było ich więcej niż jedna danego dnia) jakie zostały sporządzone a dotyczą one wyznaczenia spraw, </w:t>
      </w:r>
      <w:r w:rsidRPr="00A37C1B">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lastRenderedPageBreak/>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„inni” wykazujemy wszystkich sędziów w tym funkcyjnych świadczących obowiązki orzecznicze na rzecz danego wydziału z innych sądów rejonowych.</w:t>
      </w:r>
    </w:p>
    <w:p w:rsidR="00A37C1B" w:rsidRPr="00A37C1B" w:rsidRDefault="00A37C1B" w:rsidP="00A37C1B">
      <w:pPr>
        <w:autoSpaceDE w:val="0"/>
        <w:autoSpaceDN w:val="0"/>
        <w:adjustRightInd w:val="0"/>
        <w:ind w:firstLine="708"/>
        <w:jc w:val="both"/>
        <w:rPr>
          <w:rFonts w:ascii="Arial" w:hAnsi="Arial" w:cs="Arial"/>
          <w:sz w:val="18"/>
          <w:szCs w:val="18"/>
        </w:rPr>
      </w:pPr>
      <w:r w:rsidRPr="00A37C1B">
        <w:rPr>
          <w:rFonts w:ascii="Arial" w:hAnsi="Arial" w:cs="Arial"/>
          <w:bCs/>
          <w:sz w:val="18"/>
          <w:szCs w:val="18"/>
        </w:rPr>
        <w:t xml:space="preserve">Prezesa sądu i wiceprezesów wykazujemy w kolumnach przeznaczonych dla tych stanowisk choćby orzekali w kilku pionach. </w:t>
      </w:r>
    </w:p>
    <w:p w:rsidR="00A37C1B" w:rsidRPr="00A37C1B" w:rsidRDefault="00A37C1B" w:rsidP="00A37C1B">
      <w:pPr>
        <w:tabs>
          <w:tab w:val="left" w:pos="180"/>
        </w:tabs>
        <w:autoSpaceDE w:val="0"/>
        <w:autoSpaceDN w:val="0"/>
        <w:adjustRightInd w:val="0"/>
        <w:spacing w:before="240"/>
        <w:jc w:val="both"/>
        <w:rPr>
          <w:rFonts w:ascii="Arial" w:hAnsi="Arial" w:cs="Arial"/>
          <w:bCs/>
          <w:sz w:val="18"/>
          <w:szCs w:val="18"/>
        </w:rPr>
      </w:pPr>
      <w:r w:rsidRPr="00A37C1B">
        <w:rPr>
          <w:rFonts w:ascii="Arial" w:hAnsi="Arial" w:cs="Arial"/>
          <w:bCs/>
          <w:sz w:val="18"/>
          <w:szCs w:val="18"/>
        </w:rPr>
        <w:t>Dział 1.2.2</w:t>
      </w:r>
    </w:p>
    <w:p w:rsidR="00A37C1B" w:rsidRPr="00A37C1B" w:rsidRDefault="00A37C1B" w:rsidP="00A37C1B">
      <w:pPr>
        <w:autoSpaceDE w:val="0"/>
        <w:autoSpaceDN w:val="0"/>
        <w:adjustRightInd w:val="0"/>
        <w:spacing w:before="60"/>
        <w:jc w:val="both"/>
        <w:rPr>
          <w:rFonts w:ascii="Arial" w:hAnsi="Arial" w:cs="Arial"/>
          <w:b/>
          <w:bCs/>
          <w:sz w:val="18"/>
          <w:szCs w:val="18"/>
        </w:rPr>
      </w:pPr>
      <w:r w:rsidRPr="00A37C1B">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A37C1B">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„inni” wykazujemy wszystkich sędziów w tym funkcyjnych świadczących obowiązki orzecznicze na rzecz danego wydziału z innych sądów rejonowych.</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A37C1B" w:rsidRPr="00A37C1B" w:rsidRDefault="00A37C1B" w:rsidP="00A37C1B">
      <w:pPr>
        <w:autoSpaceDE w:val="0"/>
        <w:autoSpaceDN w:val="0"/>
        <w:adjustRightInd w:val="0"/>
        <w:ind w:firstLine="708"/>
        <w:jc w:val="both"/>
        <w:rPr>
          <w:rFonts w:ascii="Arial" w:hAnsi="Arial" w:cs="Arial"/>
          <w:bCs/>
          <w:sz w:val="18"/>
          <w:szCs w:val="18"/>
        </w:rPr>
      </w:pPr>
      <w:r w:rsidRPr="00A37C1B">
        <w:rPr>
          <w:rFonts w:ascii="Arial" w:hAnsi="Arial" w:cs="Arial"/>
          <w:bCs/>
          <w:sz w:val="18"/>
          <w:szCs w:val="18"/>
        </w:rPr>
        <w:t xml:space="preserve">Prezesa sądu i wiceprezesów wykazujemy w kolumnach przeznaczonych dla tych stanowisk choćby orzekali w kilku pionach. </w:t>
      </w:r>
    </w:p>
    <w:p w:rsidR="00A37C1B" w:rsidRPr="00A37C1B" w:rsidRDefault="00A37C1B" w:rsidP="00A37C1B">
      <w:pPr>
        <w:autoSpaceDE w:val="0"/>
        <w:autoSpaceDN w:val="0"/>
        <w:adjustRightInd w:val="0"/>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Dział 1.3.1</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Wykazujemy jako załatwienie przez referendarza rozpoznanie przez niego </w:t>
      </w:r>
      <w:r w:rsidRPr="00A37C1B">
        <w:rPr>
          <w:rFonts w:ascii="Arial" w:hAnsi="Arial" w:cs="Arial"/>
          <w:b/>
          <w:sz w:val="18"/>
          <w:szCs w:val="18"/>
        </w:rPr>
        <w:t>wniosku o zwolnienie od kosztów sądowych,</w:t>
      </w:r>
      <w:r w:rsidRPr="00A37C1B">
        <w:rPr>
          <w:rFonts w:ascii="Arial" w:hAnsi="Arial" w:cs="Arial"/>
          <w:sz w:val="18"/>
          <w:szCs w:val="18"/>
        </w:rPr>
        <w:t xml:space="preserve"> złożonego przed wytoczeniem sprawy i zarejestrowanego odrębnie w repertorium „GCo” (§105 instrukcji sądowej). </w:t>
      </w:r>
    </w:p>
    <w:p w:rsidR="00A37C1B" w:rsidRPr="00A37C1B" w:rsidRDefault="00A37C1B" w:rsidP="00A37C1B">
      <w:pPr>
        <w:ind w:firstLine="360"/>
        <w:jc w:val="both"/>
        <w:rPr>
          <w:rFonts w:ascii="Arial" w:hAnsi="Arial" w:cs="Arial"/>
          <w:sz w:val="18"/>
          <w:szCs w:val="18"/>
        </w:rPr>
      </w:pPr>
      <w:r w:rsidRPr="00A37C1B">
        <w:rPr>
          <w:rFonts w:ascii="Arial" w:hAnsi="Arial" w:cs="Arial"/>
          <w:b/>
          <w:sz w:val="18"/>
          <w:szCs w:val="18"/>
        </w:rPr>
        <w:t>Rozpoznanie wniosku o ustanowienie adwokata/radcy prawnego z urzędu</w:t>
      </w:r>
      <w:r w:rsidRPr="00A37C1B">
        <w:rPr>
          <w:rFonts w:ascii="Arial" w:hAnsi="Arial" w:cs="Arial"/>
          <w:sz w:val="18"/>
          <w:szCs w:val="18"/>
        </w:rPr>
        <w:t xml:space="preserve"> wykazujemy jako załatwienie przez referendarza, o ile wniosek został złożony przed wytoczeniem sprawy i podlegał odrębnej rejestracji w repertorium „GCo”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Prawomocne </w:t>
      </w:r>
      <w:r w:rsidRPr="00A37C1B">
        <w:rPr>
          <w:rFonts w:ascii="Arial" w:hAnsi="Arial" w:cs="Arial"/>
          <w:b/>
          <w:sz w:val="18"/>
          <w:szCs w:val="18"/>
        </w:rPr>
        <w:t>zarządzenie o zwrocie pisma wszczynającego postępowanie (pozwu lub wniosku)</w:t>
      </w:r>
      <w:r w:rsidRPr="00A37C1B">
        <w:t xml:space="preserve"> </w:t>
      </w:r>
      <w:r w:rsidRPr="00A37C1B">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Załatwienie przez referendarza w repertorium „GNc” w wypadku </w:t>
      </w:r>
      <w:r w:rsidRPr="00A37C1B">
        <w:rPr>
          <w:rFonts w:ascii="Arial" w:hAnsi="Arial" w:cs="Arial"/>
          <w:b/>
          <w:sz w:val="18"/>
          <w:szCs w:val="18"/>
        </w:rPr>
        <w:t>nakazu zapłaty</w:t>
      </w:r>
      <w:r w:rsidRPr="00A37C1B">
        <w:rPr>
          <w:rFonts w:ascii="Arial" w:hAnsi="Arial" w:cs="Arial"/>
          <w:sz w:val="18"/>
          <w:szCs w:val="18"/>
        </w:rPr>
        <w:t xml:space="preserve"> </w:t>
      </w:r>
      <w:r w:rsidRPr="00A37C1B">
        <w:rPr>
          <w:rFonts w:ascii="Arial" w:hAnsi="Arial" w:cs="Arial"/>
          <w:b/>
          <w:sz w:val="18"/>
          <w:szCs w:val="18"/>
        </w:rPr>
        <w:t>w postępowaniu upominawczym następuje</w:t>
      </w:r>
      <w:r w:rsidRPr="00A37C1B">
        <w:rPr>
          <w:rFonts w:ascii="Arial" w:hAnsi="Arial" w:cs="Arial"/>
          <w:sz w:val="18"/>
          <w:szCs w:val="18"/>
        </w:rPr>
        <w:t xml:space="preserve"> po wydaniu nakazu zapłaty w postępowaniu upominawczym (§124 ust. 1a instrukcji sądowej).</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W przypadku wydania zarządzenia o zakreśleniu, przydzielonej referendarzowi, sprawy w repertorium „GNc” i wpisaniu jej do repertorium „GC”, z uwagi na brak podstaw do wydania nakazu zapłaty (art.498 §2 kpc), odnotowanie załatwienia w repertorium „GNc” nie następuje na rzecz referendarza, a na rzecz sędziego, który wydał zarządzenie (może je wydać wyłącznie sędzia, nie zaś referendarz). </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Rozpoznanie wniosku </w:t>
      </w:r>
      <w:r w:rsidRPr="00A37C1B">
        <w:rPr>
          <w:rFonts w:ascii="Arial" w:hAnsi="Arial" w:cs="Arial"/>
          <w:b/>
          <w:sz w:val="18"/>
          <w:szCs w:val="18"/>
        </w:rPr>
        <w:t xml:space="preserve">o nadanie klauzuli wykonalności (z wyłączeniem bankowych tytułów egzekucyjnych) jest </w:t>
      </w:r>
      <w:r w:rsidRPr="00A37C1B">
        <w:rPr>
          <w:rFonts w:ascii="Arial" w:hAnsi="Arial" w:cs="Arial"/>
          <w:sz w:val="18"/>
          <w:szCs w:val="18"/>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A37C1B">
        <w:rPr>
          <w:rFonts w:ascii="Arial" w:hAnsi="Arial" w:cs="Arial"/>
          <w:b/>
          <w:sz w:val="18"/>
          <w:szCs w:val="18"/>
        </w:rPr>
        <w:t xml:space="preserve">o nadanie klauzuli wykonalności bankowemu tytułowi egzekucyjnemu </w:t>
      </w:r>
      <w:r w:rsidRPr="00A37C1B">
        <w:rPr>
          <w:rFonts w:ascii="Arial" w:hAnsi="Arial" w:cs="Arial"/>
          <w:sz w:val="18"/>
          <w:szCs w:val="18"/>
        </w:rPr>
        <w:t xml:space="preserve">stanowi jego załatwienie w repertorium „GCo”. </w:t>
      </w:r>
    </w:p>
    <w:p w:rsidR="00A37C1B" w:rsidRPr="00A37C1B" w:rsidRDefault="00A37C1B" w:rsidP="00A37C1B">
      <w:pPr>
        <w:tabs>
          <w:tab w:val="left" w:pos="180"/>
        </w:tabs>
        <w:spacing w:before="240"/>
        <w:rPr>
          <w:rFonts w:ascii="Arial" w:hAnsi="Arial" w:cs="Arial"/>
          <w:bCs/>
          <w:sz w:val="18"/>
          <w:szCs w:val="18"/>
        </w:rPr>
      </w:pPr>
      <w:r w:rsidRPr="00A37C1B">
        <w:rPr>
          <w:rFonts w:ascii="Arial" w:hAnsi="Arial" w:cs="Arial"/>
          <w:bCs/>
          <w:sz w:val="18"/>
          <w:szCs w:val="18"/>
        </w:rPr>
        <w:t>Dział 1.4</w:t>
      </w:r>
    </w:p>
    <w:p w:rsidR="00A37C1B" w:rsidRPr="00A37C1B" w:rsidRDefault="00A37C1B" w:rsidP="00A37C1B">
      <w:pPr>
        <w:jc w:val="both"/>
        <w:rPr>
          <w:rFonts w:ascii="Arial" w:hAnsi="Arial" w:cs="Arial"/>
          <w:bCs/>
          <w:sz w:val="18"/>
          <w:szCs w:val="18"/>
        </w:rPr>
      </w:pPr>
      <w:r w:rsidRPr="00A37C1B">
        <w:rPr>
          <w:rFonts w:ascii="Arial" w:hAnsi="Arial" w:cs="Arial"/>
          <w:bCs/>
          <w:sz w:val="18"/>
          <w:szCs w:val="18"/>
        </w:rPr>
        <w:t xml:space="preserve">W kolumnach 3, 5, 7, 9 wykazuje się uzasadnienia sporządzone we wskazanych w nich terminach, które przypadają </w:t>
      </w:r>
      <w:r w:rsidRPr="00A37C1B">
        <w:rPr>
          <w:rFonts w:ascii="Arial" w:hAnsi="Arial" w:cs="Arial"/>
          <w:b/>
          <w:bCs/>
          <w:sz w:val="18"/>
          <w:szCs w:val="18"/>
          <w:u w:val="single"/>
        </w:rPr>
        <w:t>po terminie ustawowym</w:t>
      </w:r>
      <w:r w:rsidRPr="00A37C1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A37C1B">
        <w:rPr>
          <w:rFonts w:ascii="Arial" w:hAnsi="Arial" w:cs="Arial"/>
          <w:b/>
          <w:bCs/>
          <w:sz w:val="18"/>
          <w:szCs w:val="18"/>
          <w:u w:val="single"/>
        </w:rPr>
        <w:t>nadto</w:t>
      </w:r>
      <w:r w:rsidRPr="00A37C1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A37C1B" w:rsidRPr="00A37C1B" w:rsidRDefault="00A37C1B" w:rsidP="00A37C1B">
      <w:pPr>
        <w:rPr>
          <w:rFonts w:ascii="Arial" w:hAnsi="Arial" w:cs="Arial"/>
          <w:bCs/>
          <w:strike/>
          <w:sz w:val="18"/>
          <w:szCs w:val="18"/>
        </w:rPr>
      </w:pPr>
      <w:r w:rsidRPr="00A37C1B">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w:t>
      </w:r>
      <w:r w:rsidRPr="00A37C1B">
        <w:rPr>
          <w:rFonts w:ascii="Arial" w:hAnsi="Arial" w:cs="Arial"/>
          <w:bCs/>
          <w:sz w:val="18"/>
          <w:szCs w:val="18"/>
        </w:rPr>
        <w:lastRenderedPageBreak/>
        <w:t>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A37C1B">
        <w:rPr>
          <w:rFonts w:ascii="Arial" w:hAnsi="Arial" w:cs="Arial"/>
          <w:bCs/>
          <w:sz w:val="18"/>
          <w:szCs w:val="18"/>
          <w:vertAlign w:val="superscript"/>
        </w:rPr>
        <w:t>1</w:t>
      </w:r>
      <w:r w:rsidRPr="00A37C1B">
        <w:rPr>
          <w:rFonts w:ascii="Arial" w:hAnsi="Arial" w:cs="Arial"/>
          <w:bCs/>
          <w:sz w:val="18"/>
          <w:szCs w:val="18"/>
        </w:rPr>
        <w:t xml:space="preserve"> kpc.</w:t>
      </w:r>
    </w:p>
    <w:p w:rsidR="00A37C1B" w:rsidRPr="00A37C1B" w:rsidRDefault="00A37C1B" w:rsidP="00A37C1B">
      <w:pPr>
        <w:jc w:val="both"/>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r w:rsidRPr="00A37C1B">
        <w:rPr>
          <w:rFonts w:ascii="Arial" w:hAnsi="Arial" w:cs="Arial"/>
          <w:bCs/>
          <w:sz w:val="18"/>
          <w:szCs w:val="18"/>
        </w:rPr>
        <w:t>Dział 2.1.1</w:t>
      </w:r>
    </w:p>
    <w:p w:rsidR="00A37C1B" w:rsidRPr="00A37C1B" w:rsidRDefault="00A37C1B" w:rsidP="00A37C1B">
      <w:pPr>
        <w:jc w:val="both"/>
        <w:rPr>
          <w:rFonts w:ascii="Arial" w:hAnsi="Arial" w:cs="Arial"/>
          <w:bCs/>
          <w:sz w:val="18"/>
          <w:szCs w:val="18"/>
        </w:rPr>
      </w:pPr>
      <w:r w:rsidRPr="00A37C1B">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A37C1B">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Dział 2.1.1.1. </w:t>
      </w:r>
    </w:p>
    <w:p w:rsidR="00A37C1B" w:rsidRPr="00A37C1B" w:rsidRDefault="00A37C1B" w:rsidP="00A37C1B">
      <w:pPr>
        <w:rPr>
          <w:rFonts w:ascii="Arial" w:hAnsi="Arial" w:cs="Arial"/>
          <w:bCs/>
          <w:sz w:val="18"/>
          <w:szCs w:val="18"/>
          <w:u w:val="single"/>
        </w:rPr>
      </w:pPr>
      <w:r w:rsidRPr="00A37C1B">
        <w:rPr>
          <w:rFonts w:ascii="Arial" w:hAnsi="Arial" w:cs="Arial"/>
          <w:sz w:val="18"/>
          <w:szCs w:val="18"/>
        </w:rPr>
        <w:t xml:space="preserve">Wykazujemy sprawy </w:t>
      </w:r>
      <w:r w:rsidR="006075E2" w:rsidRPr="00CE7CC0">
        <w:rPr>
          <w:rFonts w:ascii="Arial" w:hAnsi="Arial" w:cs="Arial"/>
          <w:sz w:val="18"/>
          <w:szCs w:val="18"/>
        </w:rPr>
        <w:t xml:space="preserve">z czasem </w:t>
      </w:r>
      <w:r w:rsidRPr="00A37C1B">
        <w:rPr>
          <w:rFonts w:ascii="Arial" w:hAnsi="Arial" w:cs="Arial"/>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A37C1B">
        <w:rPr>
          <w:rFonts w:ascii="Arial" w:hAnsi="Arial" w:cs="Arial"/>
          <w:bCs/>
          <w:sz w:val="18"/>
          <w:szCs w:val="18"/>
          <w:u w:val="single"/>
        </w:rPr>
        <w:t>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Dział 2.1.1.a.1.</w:t>
      </w:r>
    </w:p>
    <w:p w:rsidR="00A37C1B" w:rsidRPr="00A37C1B" w:rsidRDefault="00A37C1B" w:rsidP="00A37C1B">
      <w:pPr>
        <w:rPr>
          <w:rFonts w:ascii="Arial" w:hAnsi="Arial" w:cs="Arial"/>
          <w:bCs/>
          <w:sz w:val="18"/>
          <w:szCs w:val="18"/>
          <w:u w:val="single"/>
        </w:rPr>
      </w:pPr>
      <w:r w:rsidRPr="00A37C1B">
        <w:rPr>
          <w:rFonts w:ascii="Arial" w:hAnsi="Arial" w:cs="Arial"/>
          <w:sz w:val="18"/>
          <w:szCs w:val="18"/>
        </w:rPr>
        <w:t xml:space="preserve">Wykazujemy sprawy  zawieszone nie zakreślone </w:t>
      </w:r>
      <w:r w:rsidR="006075E2" w:rsidRPr="00CE7CC0">
        <w:rPr>
          <w:rFonts w:ascii="Arial" w:hAnsi="Arial" w:cs="Arial"/>
          <w:sz w:val="18"/>
          <w:szCs w:val="18"/>
        </w:rPr>
        <w:t xml:space="preserve">z czasem </w:t>
      </w:r>
      <w:r w:rsidRPr="00A37C1B">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spacing w:before="120"/>
        <w:jc w:val="both"/>
        <w:rPr>
          <w:rFonts w:ascii="Arial" w:hAnsi="Arial" w:cs="Arial"/>
          <w:bCs/>
          <w:sz w:val="18"/>
          <w:szCs w:val="18"/>
        </w:rPr>
      </w:pPr>
    </w:p>
    <w:p w:rsidR="00A37C1B" w:rsidRPr="00A37C1B" w:rsidRDefault="00A37C1B" w:rsidP="00A37C1B">
      <w:pPr>
        <w:spacing w:before="120"/>
        <w:jc w:val="both"/>
        <w:rPr>
          <w:rFonts w:ascii="Arial" w:hAnsi="Arial" w:cs="Arial"/>
          <w:bCs/>
          <w:sz w:val="18"/>
          <w:szCs w:val="18"/>
        </w:rPr>
      </w:pPr>
      <w:r w:rsidRPr="00A37C1B">
        <w:rPr>
          <w:rFonts w:ascii="Arial" w:hAnsi="Arial" w:cs="Arial"/>
          <w:bCs/>
          <w:sz w:val="18"/>
          <w:szCs w:val="18"/>
        </w:rPr>
        <w:t>Dział 2.1.2</w:t>
      </w:r>
    </w:p>
    <w:p w:rsidR="00A37C1B" w:rsidRPr="00A37C1B" w:rsidRDefault="00A37C1B" w:rsidP="00A37C1B">
      <w:pPr>
        <w:jc w:val="both"/>
        <w:rPr>
          <w:rFonts w:ascii="Arial" w:hAnsi="Arial" w:cs="Arial"/>
          <w:b/>
          <w:bCs/>
          <w:sz w:val="18"/>
          <w:szCs w:val="18"/>
        </w:rPr>
      </w:pPr>
      <w:r w:rsidRPr="00A37C1B">
        <w:rPr>
          <w:rFonts w:ascii="Arial" w:hAnsi="Arial" w:cs="Arial"/>
          <w:sz w:val="18"/>
          <w:szCs w:val="18"/>
        </w:rPr>
        <w:t xml:space="preserve">Dział ten dotyczy wszystkich spraw zakreślonych w wyniku zawieszenia postępowania i dotyczy spraw zawieszonych niezależnie od daty zawieszenia (a </w:t>
      </w:r>
      <w:r w:rsidRPr="00A37C1B">
        <w:rPr>
          <w:rFonts w:ascii="Arial" w:hAnsi="Arial" w:cs="Arial"/>
          <w:b/>
          <w:bCs/>
          <w:sz w:val="18"/>
          <w:szCs w:val="18"/>
        </w:rPr>
        <w:t xml:space="preserve">więc dotyczy okresów sprzed nowelizacji kpc dokonanej w dniu 5 lutego 2005 r. , jak i po nowelizacji). </w:t>
      </w:r>
      <w:r w:rsidRPr="00A37C1B">
        <w:rPr>
          <w:rFonts w:ascii="Arial" w:hAnsi="Arial" w:cs="Arial"/>
          <w:sz w:val="18"/>
          <w:szCs w:val="18"/>
        </w:rPr>
        <w:t xml:space="preserve">Okres zawieszenia liczymy od daty pierwszego wpływu sprawy.  </w:t>
      </w:r>
      <w:r w:rsidRPr="00A37C1B">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A37C1B">
        <w:rPr>
          <w:rFonts w:ascii="Arial" w:hAnsi="Arial" w:cs="Arial"/>
          <w:sz w:val="18"/>
          <w:szCs w:val="18"/>
        </w:rPr>
        <w:t xml:space="preserve"> Sprawy zawieszone, które zostały umorzone (np. wobec upływu czasu na podstawie art. 182 § 1 k.p.c.) powinny zostać wykazane , jako zakończone w dziale ewidencyjnym, </w:t>
      </w:r>
      <w:r w:rsidRPr="00A37C1B">
        <w:rPr>
          <w:rFonts w:ascii="Arial" w:hAnsi="Arial" w:cs="Arial"/>
          <w:b/>
          <w:bCs/>
          <w:sz w:val="18"/>
          <w:szCs w:val="18"/>
        </w:rPr>
        <w:t xml:space="preserve">o ile wcześniej nie zostały zakreślone i wykazane w kolumnie „ inne załatwienia”. </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bCs/>
          <w:sz w:val="18"/>
          <w:szCs w:val="18"/>
        </w:rPr>
      </w:pPr>
      <w:r w:rsidRPr="00A37C1B">
        <w:rPr>
          <w:rFonts w:ascii="Arial" w:hAnsi="Arial" w:cs="Arial"/>
          <w:bCs/>
          <w:sz w:val="18"/>
          <w:szCs w:val="18"/>
        </w:rPr>
        <w:t xml:space="preserve">Dział 2.1.2.1. </w:t>
      </w:r>
    </w:p>
    <w:p w:rsidR="00A37C1B" w:rsidRPr="00A37C1B" w:rsidRDefault="00A37C1B" w:rsidP="00A37C1B">
      <w:pPr>
        <w:rPr>
          <w:rFonts w:ascii="Arial" w:hAnsi="Arial" w:cs="Arial"/>
          <w:bCs/>
          <w:sz w:val="18"/>
          <w:szCs w:val="18"/>
          <w:u w:val="single"/>
        </w:rPr>
      </w:pPr>
      <w:r w:rsidRPr="00A37C1B">
        <w:rPr>
          <w:rFonts w:ascii="Arial" w:hAnsi="Arial" w:cs="Arial"/>
          <w:bCs/>
          <w:sz w:val="18"/>
          <w:szCs w:val="18"/>
        </w:rPr>
        <w:t xml:space="preserve">Wykazujemy sprawy zawieszone zakreślone </w:t>
      </w:r>
      <w:r w:rsidR="006075E2" w:rsidRPr="00CE7CC0">
        <w:rPr>
          <w:rFonts w:ascii="Arial" w:hAnsi="Arial" w:cs="Arial"/>
          <w:sz w:val="18"/>
          <w:szCs w:val="18"/>
        </w:rPr>
        <w:t xml:space="preserve">z czasem </w:t>
      </w:r>
      <w:r w:rsidRPr="00A37C1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rPr>
          <w:rFonts w:ascii="Calibri" w:hAnsi="Calibri"/>
          <w:sz w:val="22"/>
          <w:szCs w:val="22"/>
        </w:rPr>
      </w:pPr>
    </w:p>
    <w:p w:rsidR="00A37C1B" w:rsidRPr="00A37C1B" w:rsidRDefault="00A37C1B" w:rsidP="00A37C1B">
      <w:pPr>
        <w:widowControl w:val="0"/>
        <w:tabs>
          <w:tab w:val="left" w:pos="180"/>
        </w:tabs>
        <w:outlineLvl w:val="0"/>
        <w:rPr>
          <w:rFonts w:ascii="Arial" w:hAnsi="Arial" w:cs="Arial"/>
          <w:bCs/>
          <w:sz w:val="18"/>
          <w:szCs w:val="18"/>
        </w:rPr>
      </w:pPr>
      <w:r w:rsidRPr="00A37C1B">
        <w:rPr>
          <w:rFonts w:ascii="Arial" w:hAnsi="Arial" w:cs="Arial"/>
          <w:bCs/>
          <w:sz w:val="18"/>
          <w:szCs w:val="18"/>
        </w:rPr>
        <w:t>Dział 2.2</w:t>
      </w:r>
    </w:p>
    <w:p w:rsidR="00A37C1B" w:rsidRPr="00A37C1B" w:rsidRDefault="00A37C1B" w:rsidP="00A37C1B">
      <w:pPr>
        <w:jc w:val="both"/>
        <w:rPr>
          <w:rFonts w:ascii="Arial" w:hAnsi="Arial" w:cs="Arial"/>
          <w:bCs/>
          <w:sz w:val="20"/>
          <w:szCs w:val="20"/>
        </w:rPr>
      </w:pPr>
      <w:r w:rsidRPr="00A37C1B">
        <w:rPr>
          <w:rFonts w:ascii="Arial" w:hAnsi="Arial" w:cs="Arial"/>
          <w:bCs/>
          <w:sz w:val="18"/>
          <w:szCs w:val="18"/>
        </w:rPr>
        <w:t>W wierszach 01 - 03 należy wykazać wszystkie sprawy „GC, GNs, GNc”, które zakończyły się prawomocnie w I instancji. Wykazywane sprawy obejmują także te</w:t>
      </w:r>
      <w:r w:rsidRPr="00A37C1B">
        <w:rPr>
          <w:rFonts w:ascii="Arial" w:hAnsi="Arial" w:cs="Arial"/>
          <w:sz w:val="18"/>
          <w:szCs w:val="18"/>
        </w:rPr>
        <w:t xml:space="preserve">, w których wydano prawomocne orzeczenie w danym okresie sprawozdawczym w wyniku podjęcia zawieszonego postępowania. </w:t>
      </w:r>
      <w:r w:rsidRPr="00A37C1B">
        <w:rPr>
          <w:rFonts w:ascii="Arial" w:hAnsi="Arial" w:cs="Arial"/>
          <w:bCs/>
          <w:sz w:val="18"/>
          <w:szCs w:val="18"/>
        </w:rPr>
        <w:t xml:space="preserve">Okres we wszystkich sprawach liczy się od </w:t>
      </w:r>
      <w:r w:rsidRPr="00A37C1B">
        <w:rPr>
          <w:rFonts w:ascii="Arial" w:hAnsi="Arial" w:cs="Arial"/>
          <w:sz w:val="18"/>
          <w:szCs w:val="18"/>
        </w:rPr>
        <w:t xml:space="preserve">daty pierwszej rejestracji w sądzie i obejmuje także okres, w którym postępowanie w sprawie było zawieszone. </w:t>
      </w:r>
      <w:r w:rsidRPr="00A37C1B">
        <w:rPr>
          <w:rFonts w:ascii="Arial" w:hAnsi="Arial" w:cs="Arial"/>
          <w:bCs/>
          <w:sz w:val="18"/>
          <w:szCs w:val="18"/>
        </w:rPr>
        <w:t xml:space="preserve">Dane wykazujemy także w zakresie spraw uchylonych w wyniku wniesionej kasacji czy wznowienia od daty pierwszej rejestracji.  </w:t>
      </w:r>
    </w:p>
    <w:p w:rsidR="00A37C1B" w:rsidRPr="00A37C1B" w:rsidRDefault="00A37C1B" w:rsidP="00A37C1B">
      <w:pPr>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 xml:space="preserve">Dział 2.2.1. </w:t>
      </w:r>
    </w:p>
    <w:p w:rsidR="00A37C1B" w:rsidRPr="00A37C1B" w:rsidRDefault="00A37C1B" w:rsidP="00A37C1B">
      <w:pPr>
        <w:rPr>
          <w:rFonts w:ascii="Arial" w:hAnsi="Arial" w:cs="Arial"/>
          <w:bCs/>
          <w:sz w:val="18"/>
          <w:szCs w:val="18"/>
          <w:u w:val="single"/>
        </w:rPr>
      </w:pPr>
      <w:r w:rsidRPr="00A37C1B">
        <w:rPr>
          <w:rFonts w:ascii="Arial" w:hAnsi="Arial" w:cs="Arial"/>
          <w:bCs/>
          <w:sz w:val="18"/>
          <w:szCs w:val="18"/>
        </w:rPr>
        <w:t xml:space="preserve">Wykazujemy sprawy </w:t>
      </w:r>
      <w:r w:rsidR="006075E2" w:rsidRPr="00CE7CC0">
        <w:rPr>
          <w:rFonts w:ascii="Arial" w:hAnsi="Arial" w:cs="Arial"/>
          <w:sz w:val="18"/>
          <w:szCs w:val="18"/>
        </w:rPr>
        <w:t xml:space="preserve">z czasem </w:t>
      </w:r>
      <w:r w:rsidRPr="00A37C1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Dział 2.3.</w:t>
      </w:r>
    </w:p>
    <w:p w:rsidR="00A37C1B" w:rsidRPr="00A37C1B" w:rsidRDefault="00A37C1B" w:rsidP="00A37C1B">
      <w:pPr>
        <w:rPr>
          <w:rFonts w:ascii="Arial" w:hAnsi="Arial" w:cs="Arial"/>
          <w:bCs/>
          <w:sz w:val="18"/>
          <w:szCs w:val="18"/>
        </w:rPr>
      </w:pPr>
      <w:r w:rsidRPr="00A37C1B">
        <w:rPr>
          <w:rFonts w:ascii="Arial" w:hAnsi="Arial" w:cs="Arial"/>
          <w:bCs/>
          <w:sz w:val="18"/>
          <w:szCs w:val="18"/>
        </w:rPr>
        <w:lastRenderedPageBreak/>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A37C1B" w:rsidRPr="00A37C1B" w:rsidRDefault="00A37C1B" w:rsidP="00A37C1B">
      <w:pPr>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Dział 2.3.1.</w:t>
      </w:r>
    </w:p>
    <w:p w:rsidR="00A37C1B" w:rsidRPr="00A37C1B" w:rsidRDefault="00A37C1B" w:rsidP="00A37C1B">
      <w:pPr>
        <w:rPr>
          <w:rFonts w:ascii="Arial" w:hAnsi="Arial" w:cs="Arial"/>
          <w:bCs/>
          <w:sz w:val="18"/>
          <w:szCs w:val="18"/>
        </w:rPr>
      </w:pPr>
      <w:r w:rsidRPr="00A37C1B">
        <w:rPr>
          <w:rFonts w:ascii="Arial" w:hAnsi="Arial" w:cs="Arial"/>
          <w:bCs/>
          <w:sz w:val="18"/>
          <w:szCs w:val="18"/>
        </w:rPr>
        <w:t>Wykazujemy czas trwania wszystkich niezakończonych w ostatnim dniu okresu statystycznego mediacji w sprawie  od dnia wydania postanowienia o skierowaniu stron do mediacji.</w:t>
      </w:r>
    </w:p>
    <w:p w:rsidR="00A37C1B" w:rsidRPr="00A37C1B" w:rsidRDefault="00A37C1B" w:rsidP="00A37C1B">
      <w:pPr>
        <w:tabs>
          <w:tab w:val="left" w:pos="180"/>
        </w:tabs>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r w:rsidRPr="00A37C1B">
        <w:rPr>
          <w:rFonts w:ascii="Arial" w:hAnsi="Arial" w:cs="Arial"/>
          <w:bCs/>
          <w:sz w:val="18"/>
          <w:szCs w:val="18"/>
        </w:rPr>
        <w:t>Dział 3</w:t>
      </w:r>
    </w:p>
    <w:p w:rsidR="00A37C1B" w:rsidRPr="00A37C1B" w:rsidRDefault="00A37C1B" w:rsidP="00A37C1B">
      <w:pPr>
        <w:jc w:val="both"/>
        <w:outlineLvl w:val="0"/>
      </w:pPr>
      <w:r w:rsidRPr="00A37C1B">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A37C1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A37C1B">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A37C1B">
        <w:rPr>
          <w:rFonts w:ascii="Arial" w:hAnsi="Arial" w:cs="Arial"/>
          <w:b/>
          <w:sz w:val="18"/>
          <w:szCs w:val="18"/>
        </w:rPr>
        <w:t xml:space="preserve"> </w:t>
      </w:r>
      <w:r w:rsidRPr="00A37C1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A37C1B">
        <w:rPr>
          <w:rFonts w:ascii="Arial" w:hAnsi="Arial" w:cs="Arial"/>
          <w:b/>
          <w:bCs/>
          <w:sz w:val="18"/>
          <w:szCs w:val="18"/>
        </w:rPr>
        <w:t>Terminy pierwszej rozprawy w sprawach przeniesionych z  jednego repertorium do drugiego (np. z GNc do GC) powinny być wykazywane od momentu wpisu do nowego repertorium.</w:t>
      </w:r>
    </w:p>
    <w:p w:rsidR="00A37C1B" w:rsidRPr="00A37C1B" w:rsidRDefault="00A37C1B" w:rsidP="00A37C1B">
      <w:pPr>
        <w:tabs>
          <w:tab w:val="left" w:pos="180"/>
        </w:tabs>
        <w:rPr>
          <w:rFonts w:ascii="Arial" w:hAnsi="Arial" w:cs="Arial"/>
          <w:bCs/>
          <w:sz w:val="14"/>
          <w:szCs w:val="14"/>
        </w:rPr>
      </w:pPr>
    </w:p>
    <w:p w:rsidR="00A37C1B" w:rsidRPr="00A37C1B" w:rsidRDefault="00A37C1B" w:rsidP="00A37C1B">
      <w:pPr>
        <w:jc w:val="both"/>
        <w:outlineLvl w:val="0"/>
        <w:rPr>
          <w:rFonts w:ascii="Arial" w:hAnsi="Arial" w:cs="Arial"/>
          <w:bCs/>
          <w:sz w:val="18"/>
          <w:szCs w:val="18"/>
        </w:rPr>
      </w:pPr>
      <w:r w:rsidRPr="00A37C1B">
        <w:rPr>
          <w:rFonts w:ascii="Arial" w:hAnsi="Arial" w:cs="Arial"/>
          <w:bCs/>
          <w:sz w:val="18"/>
          <w:szCs w:val="18"/>
        </w:rPr>
        <w:t xml:space="preserve">Dział 5. </w:t>
      </w:r>
    </w:p>
    <w:p w:rsidR="00A37C1B" w:rsidRPr="00A37C1B" w:rsidRDefault="00A37C1B" w:rsidP="00A37C1B">
      <w:pPr>
        <w:jc w:val="both"/>
        <w:outlineLvl w:val="0"/>
        <w:rPr>
          <w:rFonts w:ascii="Arial" w:hAnsi="Arial" w:cs="Arial"/>
          <w:bCs/>
          <w:sz w:val="18"/>
          <w:szCs w:val="18"/>
        </w:rPr>
      </w:pPr>
      <w:r w:rsidRPr="00A37C1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A37C1B" w:rsidRPr="00A37C1B" w:rsidRDefault="00A37C1B" w:rsidP="00A37C1B">
      <w:pPr>
        <w:tabs>
          <w:tab w:val="left" w:pos="180"/>
        </w:tabs>
        <w:rPr>
          <w:rFonts w:ascii="Arial" w:hAnsi="Arial" w:cs="Arial"/>
          <w:b/>
          <w:bCs/>
          <w:sz w:val="18"/>
          <w:szCs w:val="18"/>
        </w:rPr>
      </w:pPr>
    </w:p>
    <w:p w:rsidR="00A37C1B" w:rsidRPr="00A37C1B" w:rsidRDefault="00A37C1B" w:rsidP="00A37C1B">
      <w:pPr>
        <w:tabs>
          <w:tab w:val="left" w:pos="180"/>
        </w:tabs>
        <w:rPr>
          <w:rFonts w:ascii="Arial" w:hAnsi="Arial" w:cs="Arial"/>
          <w:b/>
          <w:bCs/>
          <w:sz w:val="18"/>
          <w:szCs w:val="18"/>
        </w:rPr>
      </w:pPr>
      <w:r w:rsidRPr="00A37C1B">
        <w:rPr>
          <w:rFonts w:ascii="Arial" w:hAnsi="Arial" w:cs="Arial"/>
          <w:b/>
          <w:bCs/>
          <w:sz w:val="18"/>
          <w:szCs w:val="18"/>
        </w:rPr>
        <w:t>Dział 5.1 Limity etatów i obsada Sądu (Wydziału)</w:t>
      </w:r>
    </w:p>
    <w:p w:rsidR="00A37C1B" w:rsidRPr="00A37C1B" w:rsidRDefault="00A37C1B" w:rsidP="00A37C1B">
      <w:pPr>
        <w:tabs>
          <w:tab w:val="left" w:pos="180"/>
        </w:tabs>
        <w:rPr>
          <w:rFonts w:ascii="Arial" w:hAnsi="Arial" w:cs="Arial"/>
          <w:b/>
          <w:bCs/>
          <w:sz w:val="18"/>
          <w:szCs w:val="18"/>
        </w:rPr>
      </w:pPr>
    </w:p>
    <w:p w:rsidR="00A37C1B" w:rsidRPr="00A37C1B" w:rsidRDefault="00A37C1B" w:rsidP="00A37C1B">
      <w:pPr>
        <w:rPr>
          <w:rFonts w:ascii="Arial" w:hAnsi="Arial" w:cs="Arial"/>
          <w:b/>
          <w:bCs/>
          <w:sz w:val="18"/>
          <w:szCs w:val="18"/>
        </w:rPr>
      </w:pPr>
      <w:r w:rsidRPr="00A37C1B">
        <w:rPr>
          <w:rFonts w:ascii="Arial" w:hAnsi="Arial" w:cs="Arial"/>
          <w:b/>
          <w:bCs/>
          <w:sz w:val="18"/>
          <w:szCs w:val="18"/>
        </w:rPr>
        <w:t xml:space="preserve">Objaśnienia wspólne dla wszystkich pionów orzeczniczych.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Dla wykazywania obsad przyjmuje się, że </w:t>
      </w:r>
      <w:r w:rsidRPr="00A37C1B">
        <w:rPr>
          <w:rFonts w:ascii="Arial" w:hAnsi="Arial" w:cs="Arial"/>
          <w:b/>
          <w:bCs/>
          <w:sz w:val="18"/>
          <w:szCs w:val="18"/>
        </w:rPr>
        <w:t>rok jest równoważny 360 dniom pracy (12 miesięcy po 30 dni), a okres półrocza 180 dniom</w:t>
      </w:r>
      <w:r w:rsidRPr="00A37C1B">
        <w:rPr>
          <w:rFonts w:ascii="Arial" w:hAnsi="Arial" w:cs="Arial"/>
          <w:bCs/>
          <w:sz w:val="18"/>
          <w:szCs w:val="18"/>
        </w:rPr>
        <w:t xml:space="preserve">. Przy wyliczaniu obsady średniookresowej i odliczaniu okresów nieobecności w pracy przyjmuje się, że okres nieobecności </w:t>
      </w:r>
      <w:r w:rsidRPr="00A37C1B">
        <w:rPr>
          <w:rFonts w:ascii="Arial" w:hAnsi="Arial" w:cs="Arial"/>
          <w:b/>
          <w:bCs/>
          <w:sz w:val="18"/>
          <w:szCs w:val="18"/>
        </w:rPr>
        <w:t>w pracy</w:t>
      </w:r>
      <w:r w:rsidRPr="00A37C1B">
        <w:rPr>
          <w:rFonts w:ascii="Arial" w:hAnsi="Arial" w:cs="Arial"/>
          <w:bCs/>
          <w:sz w:val="18"/>
          <w:szCs w:val="18"/>
        </w:rPr>
        <w:t xml:space="preserve"> niezależnie od przyczyny (urlop, zwolnienie) </w:t>
      </w:r>
      <w:r w:rsidRPr="00A37C1B">
        <w:rPr>
          <w:rFonts w:ascii="Arial" w:hAnsi="Arial" w:cs="Arial"/>
          <w:b/>
          <w:bCs/>
          <w:sz w:val="18"/>
          <w:szCs w:val="18"/>
        </w:rPr>
        <w:t>obejmujący weekend liczony jest jako całość</w:t>
      </w:r>
      <w:r w:rsidRPr="00A37C1B">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A37C1B">
          <w:rPr>
            <w:rFonts w:ascii="Arial" w:hAnsi="Arial" w:cs="Arial"/>
            <w:bCs/>
            <w:sz w:val="18"/>
            <w:szCs w:val="18"/>
          </w:rPr>
          <w:t>6, a</w:t>
        </w:r>
      </w:smartTag>
      <w:r w:rsidRPr="00A37C1B">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A37C1B">
          <w:rPr>
            <w:rFonts w:ascii="Arial" w:hAnsi="Arial" w:cs="Arial"/>
            <w:bCs/>
            <w:sz w:val="18"/>
            <w:szCs w:val="18"/>
          </w:rPr>
          <w:t>5, a</w:t>
        </w:r>
      </w:smartTag>
      <w:r w:rsidRPr="00A37C1B">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„Sędziowie funkcyjni SR”</w:t>
      </w:r>
      <w:r w:rsidRPr="00A37C1B">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A37C1B">
        <w:rPr>
          <w:rFonts w:ascii="Arial" w:hAnsi="Arial" w:cs="Arial"/>
          <w:sz w:val="18"/>
          <w:szCs w:val="18"/>
        </w:rPr>
        <w:t>sędziowie wizytujący zakłady dla nieletnich i zakłady leczenia osób z zaburzeniami psychicznymi.</w:t>
      </w:r>
      <w:r w:rsidRPr="00A37C1B">
        <w:rPr>
          <w:rFonts w:ascii="Arial" w:hAnsi="Arial" w:cs="Arial"/>
          <w:bCs/>
          <w:sz w:val="18"/>
          <w:szCs w:val="18"/>
        </w:rPr>
        <w:t xml:space="preserve"> </w:t>
      </w:r>
      <w:r w:rsidRPr="00A37C1B">
        <w:rPr>
          <w:rFonts w:ascii="Arial" w:hAnsi="Arial" w:cs="Arial"/>
          <w:b/>
          <w:bCs/>
          <w:sz w:val="18"/>
          <w:szCs w:val="18"/>
          <w:u w:val="single"/>
        </w:rPr>
        <w:t xml:space="preserv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A37C1B">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„Liczba sędziów SR i wakujących stanowisk sędziowskich, w ramach limitu na ostatni dzień okresu statystycznego”</w:t>
      </w:r>
      <w:r w:rsidRPr="00A37C1B">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A37C1B">
        <w:rPr>
          <w:rFonts w:ascii="Arial" w:hAnsi="Arial" w:cs="Arial"/>
          <w:b/>
          <w:bCs/>
          <w:sz w:val="18"/>
          <w:szCs w:val="18"/>
        </w:rPr>
        <w:t xml:space="preserve">Wliczeniu podlegają także sędziowie danego sądu rejonowego przydzieleni do danego pionu, a delegowani do Ministerstwa Sprawiedliwości. </w:t>
      </w:r>
      <w:r w:rsidRPr="00A37C1B">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A37C1B">
        <w:rPr>
          <w:rFonts w:ascii="Arial" w:hAnsi="Arial" w:cs="Arial"/>
          <w:b/>
          <w:bCs/>
          <w:sz w:val="18"/>
          <w:szCs w:val="18"/>
        </w:rPr>
        <w:t>w ramach ogólnego limitu etatów sądu rejonowego</w:t>
      </w:r>
      <w:r w:rsidRPr="00A37C1B">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A37C1B">
        <w:rPr>
          <w:rFonts w:ascii="Arial" w:hAnsi="Arial" w:cs="Arial"/>
          <w:b/>
          <w:bCs/>
          <w:sz w:val="18"/>
          <w:szCs w:val="18"/>
        </w:rPr>
        <w:t>w ramach limitu danego pionu orzeczniczego na</w:t>
      </w:r>
      <w:r w:rsidRPr="00A37C1B">
        <w:rPr>
          <w:rFonts w:ascii="Arial" w:hAnsi="Arial" w:cs="Arial"/>
          <w:bCs/>
          <w:sz w:val="18"/>
          <w:szCs w:val="18"/>
        </w:rPr>
        <w:t xml:space="preserve"> ostatni dzień okresu statystycznego</w:t>
      </w:r>
      <w:r w:rsidRPr="00A37C1B">
        <w:rPr>
          <w:rFonts w:ascii="Arial" w:hAnsi="Arial" w:cs="Arial"/>
          <w:b/>
          <w:bCs/>
          <w:sz w:val="18"/>
          <w:szCs w:val="18"/>
        </w:rPr>
        <w:t xml:space="preserve">, </w:t>
      </w:r>
      <w:r w:rsidRPr="00A37C1B">
        <w:rPr>
          <w:rFonts w:ascii="Arial" w:hAnsi="Arial" w:cs="Arial"/>
          <w:bCs/>
          <w:sz w:val="18"/>
          <w:szCs w:val="18"/>
        </w:rPr>
        <w:t xml:space="preserve">stanowi liczba sędziów i wakujących stanowisk sędziowskich w tym pionie na ten dzień. </w:t>
      </w:r>
      <w:r w:rsidRPr="00A37C1B">
        <w:rPr>
          <w:rFonts w:ascii="Arial" w:hAnsi="Arial" w:cs="Arial"/>
          <w:b/>
          <w:bCs/>
          <w:sz w:val="18"/>
          <w:szCs w:val="18"/>
        </w:rPr>
        <w:t>W omawianych kolumnach nie należy wykazywać sędziów sądów okręgowych delegowanych do sądu rejonowego</w:t>
      </w:r>
      <w:r w:rsidRPr="00A37C1B">
        <w:rPr>
          <w:rFonts w:ascii="Arial" w:hAnsi="Arial" w:cs="Arial"/>
          <w:bCs/>
          <w:sz w:val="18"/>
          <w:szCs w:val="18"/>
        </w:rPr>
        <w:t xml:space="preserve">. </w:t>
      </w:r>
      <w:r w:rsidRPr="00A37C1B">
        <w:rPr>
          <w:rFonts w:ascii="Arial" w:hAnsi="Arial" w:cs="Arial"/>
          <w:b/>
          <w:bCs/>
          <w:sz w:val="18"/>
          <w:szCs w:val="18"/>
          <w:u w:val="single"/>
        </w:rPr>
        <w:t xml:space="preserve">Liczba sędziów i wakujących stanowisk w poszczególnych pionach w kolumnach wykazujących limit </w:t>
      </w:r>
      <w:r w:rsidRPr="00A37C1B">
        <w:rPr>
          <w:rFonts w:ascii="Arial" w:hAnsi="Arial" w:cs="Arial"/>
          <w:bCs/>
          <w:sz w:val="18"/>
          <w:szCs w:val="18"/>
        </w:rPr>
        <w:t xml:space="preserve">na ostatni dzień okresu statystycznego </w:t>
      </w:r>
      <w:r w:rsidRPr="00A37C1B">
        <w:rPr>
          <w:rFonts w:ascii="Arial" w:hAnsi="Arial" w:cs="Arial"/>
          <w:b/>
          <w:bCs/>
          <w:sz w:val="18"/>
          <w:szCs w:val="18"/>
          <w:u w:val="single"/>
        </w:rPr>
        <w:t>powinna odpowiadać ogólnemu limitowi etatów sę</w:t>
      </w:r>
      <w:r w:rsidRPr="00A37C1B">
        <w:rPr>
          <w:rFonts w:ascii="Arial" w:hAnsi="Arial" w:cs="Arial"/>
          <w:b/>
          <w:bCs/>
          <w:sz w:val="18"/>
          <w:szCs w:val="18"/>
          <w:u w:val="single"/>
        </w:rPr>
        <w:lastRenderedPageBreak/>
        <w:t xml:space="preserve">dziowskich SR (w tym wakujących stanowisk) w danym sądzie na ten dzień. </w:t>
      </w:r>
      <w:r w:rsidRPr="00A37C1B">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A37C1B">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A37C1B">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„Liczba sędziów SR i wakujących stanowisk sędziowskich, w ramach limitu w danym okresie statystycznym”</w:t>
      </w:r>
      <w:r w:rsidRPr="00A37C1B">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A37C1B">
        <w:rPr>
          <w:rFonts w:ascii="Arial" w:hAnsi="Arial" w:cs="Arial"/>
          <w:b/>
          <w:bCs/>
          <w:sz w:val="18"/>
          <w:szCs w:val="18"/>
        </w:rPr>
        <w:t>Wliczeniu podlegają także sędziowie danego sądu rejonowego przydzieleni do danego pionu a delegowani do Ministerstwa Sprawiedliwości.</w:t>
      </w:r>
      <w:r w:rsidRPr="00A37C1B">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A37C1B">
        <w:rPr>
          <w:rFonts w:ascii="Arial" w:hAnsi="Arial" w:cs="Arial"/>
          <w:b/>
          <w:bCs/>
          <w:sz w:val="18"/>
          <w:szCs w:val="18"/>
        </w:rPr>
        <w:t>w ramach ogólnego limitu etatów sądu rejonowego,</w:t>
      </w:r>
      <w:r w:rsidRPr="00A37C1B">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A37C1B">
        <w:rPr>
          <w:rFonts w:ascii="Arial" w:hAnsi="Arial" w:cs="Arial"/>
          <w:b/>
          <w:bCs/>
          <w:sz w:val="18"/>
          <w:szCs w:val="18"/>
        </w:rPr>
        <w:t>w ramach limitu danego pionu orzeczniczego</w:t>
      </w:r>
      <w:r w:rsidRPr="00A37C1B">
        <w:rPr>
          <w:rFonts w:ascii="Arial" w:hAnsi="Arial" w:cs="Arial"/>
          <w:bCs/>
          <w:sz w:val="18"/>
          <w:szCs w:val="18"/>
        </w:rPr>
        <w:t xml:space="preserve"> za dany okres statystyczny, stanowi liczba sędziów i wakujących stanowisk sędziowskich w tym pionie. </w:t>
      </w:r>
      <w:r w:rsidRPr="00A37C1B">
        <w:rPr>
          <w:rFonts w:ascii="Arial" w:hAnsi="Arial" w:cs="Arial"/>
          <w:b/>
          <w:bCs/>
          <w:sz w:val="18"/>
          <w:szCs w:val="18"/>
        </w:rPr>
        <w:t>W omawianych kolumnach nie należy wykazywać sędziów sądów okręgowych delegowanych do sądu rejonowego</w:t>
      </w:r>
      <w:r w:rsidRPr="00A37C1B">
        <w:rPr>
          <w:rFonts w:ascii="Arial" w:hAnsi="Arial" w:cs="Arial"/>
          <w:bCs/>
          <w:sz w:val="18"/>
          <w:szCs w:val="18"/>
        </w:rPr>
        <w:t xml:space="preserve">. </w:t>
      </w:r>
      <w:r w:rsidRPr="00A37C1B">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A37C1B">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A37C1B">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A37C1B">
        <w:rPr>
          <w:rFonts w:ascii="Arial" w:hAnsi="Arial" w:cs="Arial"/>
          <w:b/>
          <w:bCs/>
          <w:sz w:val="18"/>
          <w:szCs w:val="18"/>
        </w:rPr>
        <w:t xml:space="preserve"> </w:t>
      </w:r>
      <w:r w:rsidRPr="00A37C1B">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A37C1B">
          <w:rPr>
            <w:rFonts w:ascii="Arial" w:hAnsi="Arial" w:cs="Arial"/>
            <w:bCs/>
            <w:sz w:val="18"/>
            <w:szCs w:val="18"/>
          </w:rPr>
          <w:t>90, a</w:t>
        </w:r>
      </w:smartTag>
      <w:r w:rsidRPr="00A37C1B">
        <w:rPr>
          <w:rFonts w:ascii="Arial" w:hAnsi="Arial" w:cs="Arial"/>
          <w:bCs/>
          <w:sz w:val="18"/>
          <w:szCs w:val="18"/>
        </w:rPr>
        <w:t xml:space="preserve"> pozostałe 30 w pionie cywilnym. Wówczas jego </w:t>
      </w:r>
      <w:r w:rsidRPr="00A37C1B">
        <w:rPr>
          <w:rFonts w:ascii="Arial" w:hAnsi="Arial" w:cs="Arial"/>
          <w:b/>
          <w:bCs/>
          <w:sz w:val="18"/>
          <w:szCs w:val="18"/>
        </w:rPr>
        <w:t>etat</w:t>
      </w:r>
      <w:r w:rsidRPr="00A37C1B">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A37C1B">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A37C1B">
        <w:rPr>
          <w:rFonts w:ascii="Arial" w:hAnsi="Arial" w:cs="Arial"/>
          <w:bCs/>
          <w:sz w:val="18"/>
          <w:szCs w:val="18"/>
        </w:rPr>
        <w:t>na ostatni dzień okresu statystycznego.</w:t>
      </w:r>
      <w:r w:rsidRPr="00A37C1B">
        <w:rPr>
          <w:rFonts w:ascii="Arial" w:hAnsi="Arial" w:cs="Arial"/>
          <w:b/>
          <w:bCs/>
          <w:sz w:val="18"/>
          <w:szCs w:val="18"/>
        </w:rPr>
        <w:t xml:space="preserv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Dane dotyczące danego pionu obejmują także dane z wydziałów zamiejscowych danego sądu rejonowego oraz wydziałów wykonawczych i egzekucyjnych.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W sytuacji, gdy w sądzie rejonowym w danym pionie jest więcej niż jeden wydział do ustalenia </w:t>
      </w:r>
      <w:r w:rsidRPr="00A37C1B">
        <w:rPr>
          <w:rFonts w:ascii="Arial" w:hAnsi="Arial" w:cs="Arial"/>
          <w:b/>
          <w:bCs/>
          <w:sz w:val="18"/>
          <w:szCs w:val="18"/>
        </w:rPr>
        <w:t>średniookresowej liczby sesji sędziego SR w danym okresie statystycznym</w:t>
      </w:r>
      <w:r w:rsidRPr="00A37C1B">
        <w:rPr>
          <w:rFonts w:ascii="Arial" w:hAnsi="Arial" w:cs="Arial"/>
          <w:bCs/>
          <w:sz w:val="18"/>
          <w:szCs w:val="18"/>
        </w:rPr>
        <w:t xml:space="preserve"> (miesięcznym, półrocznym czy też rocznym) przyjmuje się</w:t>
      </w:r>
      <w:r w:rsidRPr="00A37C1B">
        <w:rPr>
          <w:rFonts w:ascii="Arial" w:hAnsi="Arial" w:cs="Arial"/>
          <w:b/>
          <w:bCs/>
          <w:sz w:val="18"/>
          <w:szCs w:val="18"/>
        </w:rPr>
        <w:t xml:space="preserve"> </w:t>
      </w:r>
      <w:r w:rsidRPr="00A37C1B">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A37C1B">
        <w:rPr>
          <w:rFonts w:ascii="Arial" w:hAnsi="Arial" w:cs="Arial"/>
          <w:b/>
          <w:bCs/>
          <w:sz w:val="18"/>
          <w:szCs w:val="18"/>
        </w:rPr>
        <w:t>przez obsadę średniookresową</w:t>
      </w:r>
      <w:r w:rsidRPr="00A37C1B">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A37C1B">
        <w:rPr>
          <w:rFonts w:ascii="Arial" w:hAnsi="Arial" w:cs="Arial"/>
          <w:b/>
          <w:bCs/>
          <w:sz w:val="18"/>
          <w:szCs w:val="18"/>
          <w:u w:val="single"/>
        </w:rPr>
        <w:t>W sytuacji braku sędziów niefunkcyjnych przyjmuje się liczbę sesji (rozprawy i posiedzenia) tego sędziego funkcyjnego, który posiada największą ich liczbę.</w:t>
      </w:r>
      <w:r w:rsidRPr="00A37C1B">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Liczby sędziów w kolumnach następujących po obsadzie średniookresowej (</w:t>
      </w:r>
      <w:r w:rsidRPr="00A37C1B">
        <w:rPr>
          <w:rFonts w:ascii="Arial" w:hAnsi="Arial" w:cs="Arial"/>
          <w:b/>
          <w:bCs/>
          <w:sz w:val="18"/>
          <w:szCs w:val="18"/>
        </w:rPr>
        <w:t>w żadnym wypadku</w:t>
      </w:r>
      <w:r w:rsidRPr="00A37C1B">
        <w:rPr>
          <w:rFonts w:ascii="Arial" w:hAnsi="Arial" w:cs="Arial"/>
          <w:bCs/>
          <w:sz w:val="18"/>
          <w:szCs w:val="18"/>
        </w:rPr>
        <w:t xml:space="preserve"> </w:t>
      </w:r>
      <w:r w:rsidRPr="00A37C1B">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A37C1B">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A37C1B" w:rsidRPr="00A37C1B" w:rsidRDefault="00A37C1B" w:rsidP="00A37C1B">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A37C1B">
        <w:rPr>
          <w:rFonts w:ascii="Arial" w:hAnsi="Arial" w:cs="Arial"/>
          <w:bCs/>
          <w:sz w:val="18"/>
          <w:szCs w:val="18"/>
        </w:rPr>
        <w:lastRenderedPageBreak/>
        <w:t xml:space="preserve"> „</w:t>
      </w:r>
      <w:r w:rsidRPr="00A37C1B">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A37C1B">
        <w:rPr>
          <w:rFonts w:ascii="Arial" w:hAnsi="Arial" w:cs="Arial"/>
          <w:sz w:val="18"/>
          <w:szCs w:val="18"/>
        </w:rPr>
        <w:t xml:space="preserve"> i delegowanych do pełnienia czynności orzeczniczych w pełnym wymiarze w innym sądzie rejonowym</w:t>
      </w:r>
      <w:r w:rsidRPr="00A37C1B">
        <w:rPr>
          <w:rFonts w:ascii="Arial" w:hAnsi="Arial" w:cs="Arial"/>
          <w:b/>
          <w:bCs/>
          <w:sz w:val="18"/>
          <w:szCs w:val="18"/>
        </w:rPr>
        <w:t>)</w:t>
      </w:r>
      <w:r w:rsidRPr="00A37C1B">
        <w:rPr>
          <w:rFonts w:ascii="Arial" w:hAnsi="Arial" w:cs="Arial"/>
          <w:bCs/>
          <w:sz w:val="18"/>
          <w:szCs w:val="18"/>
        </w:rPr>
        <w:t xml:space="preserve">” - </w:t>
      </w:r>
      <w:r w:rsidRPr="00A37C1B">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A37C1B">
        <w:rPr>
          <w:rFonts w:ascii="Arial" w:hAnsi="Arial" w:cs="Arial"/>
          <w:bCs/>
          <w:sz w:val="18"/>
          <w:szCs w:val="18"/>
        </w:rPr>
        <w:t xml:space="preserve">wszystkich okresów nieobecności w pracy, a więc zwolnień lekarskich, urlopów itp. </w:t>
      </w:r>
      <w:r w:rsidRPr="00A37C1B">
        <w:rPr>
          <w:rFonts w:ascii="Arial" w:hAnsi="Arial" w:cs="Arial"/>
          <w:b/>
          <w:bCs/>
          <w:sz w:val="18"/>
          <w:szCs w:val="18"/>
        </w:rPr>
        <w:t>(patrz punkt I)</w:t>
      </w:r>
      <w:r w:rsidRPr="00A37C1B">
        <w:rPr>
          <w:rFonts w:ascii="Arial" w:hAnsi="Arial" w:cs="Arial"/>
          <w:bCs/>
          <w:sz w:val="18"/>
          <w:szCs w:val="18"/>
        </w:rPr>
        <w:t xml:space="preserve">. </w:t>
      </w:r>
      <w:r w:rsidRPr="00A37C1B">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A37C1B">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A37C1B">
        <w:rPr>
          <w:rFonts w:ascii="Arial" w:hAnsi="Arial" w:cs="Arial"/>
          <w:b/>
          <w:bCs/>
          <w:sz w:val="18"/>
          <w:szCs w:val="18"/>
        </w:rPr>
        <w:t xml:space="preserve">w trybie art. 77 § 1 usp na czas nieokreślony lub na czas określony orzekających </w:t>
      </w:r>
      <w:r w:rsidRPr="00A37C1B">
        <w:rPr>
          <w:rFonts w:ascii="Arial" w:hAnsi="Arial" w:cs="Arial"/>
          <w:b/>
          <w:bCs/>
          <w:sz w:val="18"/>
          <w:szCs w:val="18"/>
          <w:u w:val="single"/>
        </w:rPr>
        <w:t>w niepełnym wymiarze</w:t>
      </w:r>
      <w:r w:rsidRPr="00A37C1B">
        <w:rPr>
          <w:rFonts w:ascii="Arial" w:hAnsi="Arial" w:cs="Arial"/>
          <w:b/>
          <w:bCs/>
          <w:sz w:val="18"/>
          <w:szCs w:val="18"/>
        </w:rPr>
        <w:t xml:space="preserve"> w SO. W obsadę nie wliczamy </w:t>
      </w:r>
      <w:r w:rsidRPr="00A37C1B">
        <w:rPr>
          <w:rFonts w:ascii="Arial" w:hAnsi="Arial" w:cs="Arial"/>
          <w:b/>
          <w:bCs/>
          <w:sz w:val="18"/>
          <w:szCs w:val="18"/>
          <w:u w:val="single"/>
        </w:rPr>
        <w:t xml:space="preserve">okresów delegacji </w:t>
      </w:r>
      <w:r w:rsidRPr="00A37C1B">
        <w:rPr>
          <w:rFonts w:ascii="Arial" w:hAnsi="Arial" w:cs="Arial"/>
          <w:b/>
          <w:bCs/>
          <w:sz w:val="18"/>
          <w:szCs w:val="18"/>
        </w:rPr>
        <w:t xml:space="preserve">sędziów SR do Ministerstwa Sprawiedliwości, KSSiP i nie wliczamy </w:t>
      </w:r>
      <w:r w:rsidRPr="00A37C1B">
        <w:rPr>
          <w:rFonts w:ascii="Arial" w:hAnsi="Arial" w:cs="Arial"/>
          <w:b/>
          <w:bCs/>
          <w:sz w:val="18"/>
          <w:szCs w:val="18"/>
          <w:u w:val="single"/>
        </w:rPr>
        <w:t>okresów delegacji</w:t>
      </w:r>
      <w:r w:rsidRPr="00A37C1B">
        <w:rPr>
          <w:rFonts w:ascii="Arial" w:hAnsi="Arial" w:cs="Arial"/>
          <w:b/>
          <w:bCs/>
          <w:sz w:val="18"/>
          <w:szCs w:val="18"/>
        </w:rPr>
        <w:t xml:space="preserve"> w trybie art. 77 § 1 usp na czas nieokreślony lub na czas określony orzekających w pełnym wymiarze w SO.</w:t>
      </w:r>
      <w:r w:rsidRPr="00A37C1B">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 xml:space="preserve"> „</w:t>
      </w:r>
      <w:r w:rsidRPr="00A37C1B">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A37C1B">
        <w:rPr>
          <w:rFonts w:ascii="Arial" w:hAnsi="Arial" w:cs="Arial"/>
          <w:bCs/>
          <w:sz w:val="18"/>
          <w:szCs w:val="18"/>
        </w:rPr>
        <w:t xml:space="preserve"> W kolejnej kolumnie wykazujemy liczbę sędziów tj. osób, których delegacja dotyczyła.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 xml:space="preserve"> </w:t>
      </w:r>
      <w:r w:rsidRPr="00A37C1B">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A37C1B">
        <w:rPr>
          <w:rFonts w:ascii="Arial" w:hAnsi="Arial" w:cs="Arial"/>
          <w:bCs/>
          <w:sz w:val="18"/>
          <w:szCs w:val="18"/>
        </w:rPr>
        <w:t>W kolumnie następnej wykazujemy liczbę sędziów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w:t>
      </w:r>
      <w:r w:rsidRPr="00A37C1B">
        <w:rPr>
          <w:rFonts w:ascii="Arial" w:hAnsi="Arial" w:cs="Arial"/>
          <w:sz w:val="18"/>
          <w:szCs w:val="18"/>
        </w:rPr>
        <w:t xml:space="preserve">Obsada sędziów z innego SR delegowanych do pełnienia czynności orzeczniczych w pełnym lub niepełnym wymiarze danym w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A37C1B">
        <w:rPr>
          <w:rFonts w:ascii="Arial" w:hAnsi="Arial" w:cs="Arial"/>
          <w:bCs/>
          <w:sz w:val="18"/>
          <w:szCs w:val="18"/>
        </w:rPr>
        <w:t>W kolumnie następnej wykazujemy liczbę sędziów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A37C1B">
        <w:rPr>
          <w:rFonts w:ascii="Arial" w:hAnsi="Arial" w:cs="Arial"/>
          <w:bCs/>
          <w:sz w:val="18"/>
          <w:szCs w:val="18"/>
        </w:rPr>
        <w:t>„</w:t>
      </w:r>
      <w:r w:rsidRPr="00A37C1B">
        <w:rPr>
          <w:rFonts w:ascii="Arial" w:hAnsi="Arial" w:cs="Arial"/>
          <w:b/>
          <w:bCs/>
          <w:sz w:val="18"/>
          <w:szCs w:val="18"/>
        </w:rPr>
        <w:t>Obsadę średniookresową (sędziowie funkcyjni SR)</w:t>
      </w:r>
      <w:r w:rsidRPr="00A37C1B">
        <w:rPr>
          <w:rFonts w:ascii="Arial" w:hAnsi="Arial" w:cs="Arial"/>
          <w:bCs/>
          <w:sz w:val="18"/>
          <w:szCs w:val="18"/>
        </w:rPr>
        <w:t xml:space="preserve"> – </w:t>
      </w:r>
      <w:r w:rsidRPr="00A37C1B">
        <w:rPr>
          <w:rFonts w:ascii="Arial" w:hAnsi="Arial" w:cs="Arial"/>
          <w:b/>
          <w:bCs/>
          <w:sz w:val="18"/>
          <w:szCs w:val="18"/>
          <w:u w:val="single"/>
        </w:rPr>
        <w:t>wersja I</w:t>
      </w:r>
      <w:r w:rsidRPr="00A37C1B">
        <w:rPr>
          <w:rFonts w:ascii="Arial" w:hAnsi="Arial" w:cs="Arial"/>
          <w:bCs/>
          <w:sz w:val="18"/>
          <w:szCs w:val="18"/>
        </w:rPr>
        <w:t xml:space="preserve">” </w:t>
      </w:r>
      <w:r w:rsidRPr="00A37C1B">
        <w:rPr>
          <w:rFonts w:ascii="Arial" w:hAnsi="Arial" w:cs="Arial"/>
          <w:sz w:val="18"/>
          <w:szCs w:val="18"/>
        </w:rPr>
        <w:t xml:space="preserve">wykazuje się według średniookresowego zatrudnienia </w:t>
      </w:r>
      <w:r w:rsidRPr="00A37C1B">
        <w:rPr>
          <w:rFonts w:ascii="Arial" w:hAnsi="Arial" w:cs="Arial"/>
          <w:bCs/>
          <w:sz w:val="18"/>
          <w:szCs w:val="18"/>
        </w:rPr>
        <w:t xml:space="preserve">po wcześniejszym ustaleniu, które z osób funkcyjnych w danym pionie orzekają, </w:t>
      </w:r>
      <w:r w:rsidRPr="00A37C1B">
        <w:rPr>
          <w:rFonts w:ascii="Arial" w:hAnsi="Arial" w:cs="Arial"/>
          <w:sz w:val="18"/>
          <w:szCs w:val="18"/>
        </w:rPr>
        <w:t xml:space="preserve">a zatem faktycznych dni świadczenia pracy w danym okresie statystycznym po odliczeniu </w:t>
      </w:r>
      <w:r w:rsidRPr="00A37C1B">
        <w:rPr>
          <w:rFonts w:ascii="Arial" w:hAnsi="Arial" w:cs="Arial"/>
          <w:bCs/>
          <w:sz w:val="18"/>
          <w:szCs w:val="18"/>
        </w:rPr>
        <w:t xml:space="preserve">wszystkich okresów nieobecności w pracy, a więc zwolnień lekarskich, urlopów itp. </w:t>
      </w:r>
      <w:r w:rsidRPr="00A37C1B">
        <w:rPr>
          <w:rFonts w:ascii="Arial" w:hAnsi="Arial" w:cs="Arial"/>
          <w:b/>
          <w:bCs/>
          <w:sz w:val="18"/>
          <w:szCs w:val="18"/>
        </w:rPr>
        <w:t>(patrz punkt I)</w:t>
      </w:r>
      <w:r w:rsidRPr="00A37C1B">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A37C1B">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A37C1B">
        <w:rPr>
          <w:rFonts w:ascii="Arial" w:hAnsi="Arial" w:cs="Arial"/>
          <w:bCs/>
          <w:sz w:val="18"/>
          <w:szCs w:val="18"/>
        </w:rPr>
        <w:t xml:space="preserve">Liczbę dni </w:t>
      </w:r>
      <w:r w:rsidRPr="00A37C1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A37C1B">
        <w:rPr>
          <w:rFonts w:ascii="Arial" w:hAnsi="Arial" w:cs="Arial"/>
          <w:b/>
          <w:sz w:val="18"/>
          <w:szCs w:val="18"/>
          <w:u w:val="single"/>
        </w:rPr>
        <w:t>o ile nie ma możliwości określenia obsady w układzie okresowym</w:t>
      </w:r>
      <w:r w:rsidRPr="00A37C1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A37C1B">
        <w:rPr>
          <w:rFonts w:ascii="Arial" w:hAnsi="Arial" w:cs="Arial"/>
          <w:b/>
          <w:sz w:val="18"/>
          <w:szCs w:val="18"/>
          <w:u w:val="single"/>
        </w:rPr>
        <w:t>sytuacji czasowego określenia obowiązków orzeczniczych</w:t>
      </w:r>
      <w:r w:rsidRPr="00A37C1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A37C1B">
        <w:rPr>
          <w:rFonts w:ascii="Arial" w:hAnsi="Arial" w:cs="Arial"/>
          <w:bCs/>
          <w:sz w:val="18"/>
          <w:szCs w:val="18"/>
        </w:rPr>
        <w:t xml:space="preserve">Sędziowie funkcyjni SR (vide pkt 2 objaśnień do działu 9.1). </w:t>
      </w:r>
      <w:r w:rsidRPr="00A37C1B">
        <w:rPr>
          <w:rFonts w:ascii="Arial" w:hAnsi="Arial" w:cs="Arial"/>
          <w:b/>
          <w:bCs/>
          <w:sz w:val="18"/>
          <w:szCs w:val="18"/>
        </w:rPr>
        <w:t xml:space="preserve">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lastRenderedPageBreak/>
        <w:t>„Obsadę średniookresową (sędziowie funkcyjni SR)</w:t>
      </w:r>
      <w:r w:rsidRPr="00A37C1B">
        <w:rPr>
          <w:rFonts w:ascii="Arial" w:hAnsi="Arial" w:cs="Arial"/>
          <w:bCs/>
          <w:sz w:val="18"/>
          <w:szCs w:val="18"/>
        </w:rPr>
        <w:t xml:space="preserve"> –</w:t>
      </w:r>
      <w:r w:rsidRPr="00A37C1B">
        <w:rPr>
          <w:rFonts w:ascii="Arial" w:hAnsi="Arial" w:cs="Arial"/>
          <w:b/>
          <w:bCs/>
          <w:sz w:val="18"/>
          <w:szCs w:val="18"/>
          <w:u w:val="single"/>
        </w:rPr>
        <w:t xml:space="preserve"> wersja II</w:t>
      </w:r>
      <w:r w:rsidRPr="00A37C1B">
        <w:rPr>
          <w:rFonts w:ascii="Arial" w:hAnsi="Arial" w:cs="Arial"/>
          <w:bCs/>
          <w:sz w:val="18"/>
          <w:szCs w:val="18"/>
        </w:rPr>
        <w:t>” wykazuje się poprzez określenie proporcji ich orzekania</w:t>
      </w:r>
      <w:r w:rsidRPr="00A37C1B">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A37C1B">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sz w:val="18"/>
          <w:szCs w:val="18"/>
        </w:rPr>
        <w:t xml:space="preserve">„Liczbę sędziów SR </w:t>
      </w:r>
      <w:r w:rsidRPr="00A37C1B">
        <w:rPr>
          <w:rFonts w:ascii="Arial" w:hAnsi="Arial" w:cs="Arial"/>
          <w:b/>
          <w:sz w:val="18"/>
          <w:szCs w:val="18"/>
          <w:u w:val="single"/>
        </w:rPr>
        <w:t xml:space="preserve"> w ramach limitu</w:t>
      </w:r>
      <w:r w:rsidRPr="00A37C1B">
        <w:rPr>
          <w:rFonts w:ascii="Arial" w:hAnsi="Arial" w:cs="Arial"/>
          <w:sz w:val="18"/>
          <w:szCs w:val="18"/>
        </w:rPr>
        <w:t xml:space="preserve"> delegowanych do pełnienia czynności w Ministerstwie Sprawiedliwości” </w:t>
      </w:r>
      <w:r w:rsidRPr="00A37C1B">
        <w:rPr>
          <w:rFonts w:ascii="Courier New" w:hAnsi="Courier New" w:cs="Courier New"/>
          <w:sz w:val="18"/>
          <w:szCs w:val="18"/>
        </w:rPr>
        <w:t>­</w:t>
      </w:r>
      <w:r w:rsidRPr="00A37C1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37C1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sz w:val="18"/>
          <w:szCs w:val="18"/>
        </w:rPr>
        <w:t xml:space="preserve">„Liczba sędziów SR </w:t>
      </w:r>
      <w:r w:rsidRPr="00A37C1B">
        <w:rPr>
          <w:rFonts w:ascii="Arial" w:hAnsi="Arial" w:cs="Arial"/>
          <w:b/>
          <w:sz w:val="18"/>
          <w:szCs w:val="18"/>
          <w:u w:val="single"/>
        </w:rPr>
        <w:t>w ramach limitu</w:t>
      </w:r>
      <w:r w:rsidRPr="00A37C1B">
        <w:rPr>
          <w:rFonts w:ascii="Arial" w:hAnsi="Arial" w:cs="Arial"/>
          <w:sz w:val="18"/>
          <w:szCs w:val="18"/>
        </w:rPr>
        <w:t xml:space="preserve">, (na ostatni dzień okresu statystycznego delegowanych do pełnienia czynności w Krajowej Szkole Sądownictwa i Prokuratury” </w:t>
      </w:r>
      <w:r w:rsidRPr="00A37C1B">
        <w:rPr>
          <w:rFonts w:ascii="Courier New" w:hAnsi="Courier New" w:cs="Courier New"/>
          <w:sz w:val="18"/>
          <w:szCs w:val="18"/>
        </w:rPr>
        <w:t>­</w:t>
      </w:r>
      <w:r w:rsidRPr="00A37C1B">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37C1B">
        <w:rPr>
          <w:rFonts w:ascii="Arial" w:hAnsi="Arial" w:cs="Arial"/>
          <w:bCs/>
          <w:sz w:val="18"/>
          <w:szCs w:val="18"/>
        </w:rPr>
        <w:t xml:space="preserve">gdyż nieobecności, w tym urlopy, tych sędziów w tym okresie nie mają żadnego wpływu na pracę sądu okręgowego, a okresy nieobecności dotyczą pracy w </w:t>
      </w:r>
      <w:r w:rsidRPr="00A37C1B">
        <w:rPr>
          <w:rFonts w:ascii="Arial" w:hAnsi="Arial" w:cs="Arial"/>
          <w:sz w:val="18"/>
          <w:szCs w:val="18"/>
        </w:rPr>
        <w:t>Krajowej Szkole Sądownictwa i Prokuratury</w:t>
      </w:r>
      <w:r w:rsidRPr="00A37C1B">
        <w:rPr>
          <w:rFonts w:ascii="Arial" w:hAnsi="Arial" w:cs="Arial"/>
          <w:bCs/>
          <w:sz w:val="18"/>
          <w:szCs w:val="18"/>
        </w:rPr>
        <w:t>. W następnej kolumnie wykazujemy liczbę sędziów nie w ramach limitu etatów, a jedynie podając liczbę osób, których delegacja dotyczyła.</w:t>
      </w:r>
    </w:p>
    <w:p w:rsidR="00A37C1B" w:rsidRPr="00A37C1B" w:rsidRDefault="00A37C1B" w:rsidP="00A37C1B">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A37C1B">
        <w:rPr>
          <w:rFonts w:ascii="Arial" w:hAnsi="Arial" w:cs="Arial"/>
          <w:bCs/>
          <w:sz w:val="18"/>
          <w:szCs w:val="18"/>
        </w:rPr>
        <w:t>„</w:t>
      </w:r>
      <w:r w:rsidRPr="00A37C1B">
        <w:rPr>
          <w:rFonts w:ascii="Arial" w:hAnsi="Arial" w:cs="Arial"/>
          <w:b/>
          <w:bCs/>
          <w:sz w:val="18"/>
          <w:szCs w:val="18"/>
        </w:rPr>
        <w:t>Obsadę średniookresową sędziów SR delegowanych w trybie art. 77 § 1 usp na czas nieokreślony lub na czas określony orzekających w pełnym wymiarze w S.O</w:t>
      </w:r>
      <w:r w:rsidRPr="00A37C1B">
        <w:rPr>
          <w:rFonts w:ascii="Arial" w:hAnsi="Arial" w:cs="Arial"/>
          <w:bCs/>
          <w:sz w:val="18"/>
          <w:szCs w:val="18"/>
        </w:rPr>
        <w:t>” – wykazuje się</w:t>
      </w:r>
      <w:r w:rsidRPr="00A37C1B">
        <w:rPr>
          <w:rFonts w:ascii="Arial" w:hAnsi="Arial" w:cs="Arial"/>
          <w:sz w:val="18"/>
          <w:szCs w:val="18"/>
        </w:rPr>
        <w:t xml:space="preserve"> według średniookresowego zatrudnienia bez względu na faktyczne dni świadczenia pracy w danym okresie statystycznym i jego okresy nieobecności </w:t>
      </w:r>
      <w:r w:rsidRPr="00A37C1B">
        <w:rPr>
          <w:rFonts w:ascii="Arial" w:hAnsi="Arial" w:cs="Arial"/>
          <w:bCs/>
          <w:sz w:val="18"/>
          <w:szCs w:val="18"/>
        </w:rPr>
        <w:t>w pracy (zwolnienia lekarskie, urlopy itp.).</w:t>
      </w:r>
      <w:r w:rsidRPr="00A37C1B">
        <w:rPr>
          <w:rFonts w:ascii="Arial" w:hAnsi="Arial" w:cs="Arial"/>
          <w:b/>
          <w:bCs/>
          <w:sz w:val="18"/>
          <w:szCs w:val="18"/>
        </w:rPr>
        <w:t xml:space="preserve"> </w:t>
      </w:r>
      <w:r w:rsidRPr="00A37C1B">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u w:val="single"/>
        </w:rPr>
      </w:pPr>
      <w:r w:rsidRPr="00A37C1B">
        <w:rPr>
          <w:rFonts w:ascii="Arial" w:hAnsi="Arial" w:cs="Arial"/>
          <w:bCs/>
          <w:sz w:val="18"/>
          <w:szCs w:val="18"/>
        </w:rPr>
        <w:t>„</w:t>
      </w:r>
      <w:r w:rsidRPr="00A37C1B">
        <w:rPr>
          <w:rFonts w:ascii="Arial" w:hAnsi="Arial" w:cs="Arial"/>
          <w:b/>
          <w:bCs/>
          <w:sz w:val="18"/>
          <w:szCs w:val="18"/>
        </w:rPr>
        <w:t>Obsadę średniookresową sędziów SR delegowanych w trybie art. 77 § 9 usp”</w:t>
      </w:r>
      <w:r w:rsidRPr="00A37C1B">
        <w:rPr>
          <w:rFonts w:ascii="Arial" w:hAnsi="Arial" w:cs="Arial"/>
          <w:bCs/>
          <w:sz w:val="18"/>
          <w:szCs w:val="18"/>
        </w:rPr>
        <w:t xml:space="preserve"> ­</w:t>
      </w:r>
      <w:r w:rsidRPr="00A37C1B">
        <w:rPr>
          <w:rFonts w:ascii="Courier New" w:hAnsi="Courier New" w:cs="Courier New"/>
          <w:bCs/>
          <w:sz w:val="18"/>
          <w:szCs w:val="18"/>
        </w:rPr>
        <w:t xml:space="preserve"> </w:t>
      </w:r>
      <w:r w:rsidRPr="00A37C1B">
        <w:rPr>
          <w:rFonts w:ascii="Arial" w:hAnsi="Arial" w:cs="Arial"/>
          <w:bCs/>
          <w:sz w:val="18"/>
          <w:szCs w:val="18"/>
        </w:rPr>
        <w:t xml:space="preserve">wykazujemy </w:t>
      </w:r>
      <w:r w:rsidRPr="00A37C1B">
        <w:rPr>
          <w:rFonts w:ascii="Arial" w:hAnsi="Arial" w:cs="Arial"/>
          <w:b/>
          <w:bCs/>
          <w:sz w:val="18"/>
          <w:szCs w:val="18"/>
        </w:rPr>
        <w:t>jedynie w</w:t>
      </w:r>
      <w:r w:rsidRPr="00A37C1B">
        <w:rPr>
          <w:rFonts w:ascii="Arial" w:hAnsi="Arial" w:cs="Arial"/>
          <w:bCs/>
          <w:sz w:val="18"/>
          <w:szCs w:val="18"/>
        </w:rPr>
        <w:t xml:space="preserve"> przypadku delegacji </w:t>
      </w:r>
      <w:r w:rsidRPr="00A37C1B">
        <w:rPr>
          <w:rFonts w:ascii="Arial" w:hAnsi="Arial" w:cs="Arial"/>
          <w:b/>
          <w:bCs/>
          <w:sz w:val="18"/>
          <w:szCs w:val="18"/>
        </w:rPr>
        <w:t>na nieprzerwany okres jednego miesiąca.</w:t>
      </w:r>
      <w:r w:rsidRPr="00A37C1B">
        <w:rPr>
          <w:rFonts w:ascii="Arial" w:hAnsi="Arial" w:cs="Arial"/>
          <w:bCs/>
          <w:sz w:val="18"/>
          <w:szCs w:val="18"/>
        </w:rPr>
        <w:t xml:space="preserve"> Taki okres uwzględnia się w proporcji jednego miesiąca w danym okresie statystycznym, np. roku, a więc 1/12 </w:t>
      </w:r>
      <w:r w:rsidRPr="00A37C1B">
        <w:rPr>
          <w:rFonts w:ascii="Arial" w:hAnsi="Arial" w:cs="Arial"/>
          <w:b/>
          <w:bCs/>
          <w:sz w:val="18"/>
          <w:szCs w:val="18"/>
        </w:rPr>
        <w:t>rocznej o</w:t>
      </w:r>
      <w:r w:rsidRPr="00A37C1B">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A37C1B">
          <w:rPr>
            <w:rFonts w:ascii="Arial" w:hAnsi="Arial" w:cs="Arial"/>
            <w:bCs/>
            <w:sz w:val="18"/>
            <w:szCs w:val="18"/>
          </w:rPr>
          <w:t>9 a</w:t>
        </w:r>
      </w:smartTag>
      <w:r w:rsidRPr="00A37C1B">
        <w:rPr>
          <w:rFonts w:ascii="Arial" w:hAnsi="Arial" w:cs="Arial"/>
          <w:bCs/>
          <w:sz w:val="18"/>
          <w:szCs w:val="18"/>
        </w:rPr>
        <w:t xml:space="preserve"> nie § 8 usp.</w:t>
      </w:r>
    </w:p>
    <w:p w:rsidR="00A37C1B" w:rsidRPr="00A37C1B" w:rsidRDefault="00A37C1B" w:rsidP="00A37C1B">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w:t>
      </w:r>
      <w:r w:rsidRPr="00A37C1B">
        <w:rPr>
          <w:rFonts w:ascii="Arial" w:hAnsi="Arial" w:cs="Arial"/>
          <w:sz w:val="18"/>
          <w:szCs w:val="18"/>
        </w:rPr>
        <w:t>Łączna liczba sesji w danym okresie statystycznym (rozprawy i posiedzenia) sędziów SR z wyłączeniami” -</w:t>
      </w:r>
      <w:r w:rsidRPr="00A37C1B">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A37C1B">
        <w:rPr>
          <w:rFonts w:ascii="Arial" w:hAnsi="Arial" w:cs="Arial"/>
          <w:b/>
          <w:bCs/>
          <w:sz w:val="18"/>
          <w:szCs w:val="18"/>
          <w:u w:val="single"/>
        </w:rPr>
        <w:t xml:space="preserve"> niefunkcyjnego,</w:t>
      </w:r>
      <w:r w:rsidRPr="00A37C1B">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A37C1B" w:rsidRPr="00A37C1B" w:rsidRDefault="00A37C1B" w:rsidP="00A37C1B">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w:t>
      </w:r>
      <w:r w:rsidRPr="00A37C1B">
        <w:rPr>
          <w:rFonts w:ascii="Arial" w:hAnsi="Arial" w:cs="Arial"/>
          <w:bCs/>
          <w:sz w:val="18"/>
          <w:szCs w:val="18"/>
        </w:rPr>
        <w:lastRenderedPageBreak/>
        <w:t xml:space="preserve">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A37C1B">
        <w:rPr>
          <w:rFonts w:ascii="Arial" w:hAnsi="Arial" w:cs="Arial"/>
          <w:b/>
          <w:bCs/>
          <w:sz w:val="18"/>
          <w:szCs w:val="18"/>
          <w:u w:val="single"/>
        </w:rPr>
        <w:t>niefunkcyjnego,</w:t>
      </w:r>
      <w:r w:rsidRPr="00A37C1B">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A37C1B">
          <w:rPr>
            <w:rFonts w:ascii="Arial" w:hAnsi="Arial" w:cs="Arial"/>
            <w:bCs/>
            <w:sz w:val="18"/>
            <w:szCs w:val="18"/>
          </w:rPr>
          <w:t>05, a</w:t>
        </w:r>
      </w:smartTag>
      <w:r w:rsidRPr="00A37C1B">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A37C1B">
        <w:rPr>
          <w:rFonts w:ascii="Arial" w:hAnsi="Arial" w:cs="Arial"/>
          <w:sz w:val="18"/>
        </w:rPr>
        <w:t>(Dz. Urz. Min. Sprawiedl. Nr 5, poz. 22, z późn. zm.)</w:t>
      </w:r>
      <w:r w:rsidRPr="00A37C1B">
        <w:rPr>
          <w:rFonts w:ascii="Arial" w:hAnsi="Arial" w:cs="Arial"/>
          <w:bCs/>
          <w:sz w:val="18"/>
          <w:szCs w:val="18"/>
        </w:rPr>
        <w:t>.</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i/>
          <w:sz w:val="18"/>
          <w:szCs w:val="18"/>
          <w:u w:val="single"/>
        </w:rPr>
      </w:pPr>
      <w:r w:rsidRPr="00A37C1B">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A37C1B">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A37C1B">
          <w:rPr>
            <w:rFonts w:ascii="Arial" w:hAnsi="Arial" w:cs="Arial"/>
            <w:sz w:val="18"/>
            <w:szCs w:val="18"/>
          </w:rPr>
          <w:t>02 a</w:t>
        </w:r>
      </w:smartTag>
      <w:r w:rsidRPr="00A37C1B">
        <w:rPr>
          <w:rFonts w:ascii="Arial" w:hAnsi="Arial" w:cs="Arial"/>
          <w:sz w:val="18"/>
          <w:szCs w:val="18"/>
        </w:rPr>
        <w:t xml:space="preserve"> z wydziału ubezpieczeń w wierszu 03.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A37C1B">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rPr>
      </w:pPr>
      <w:r w:rsidRPr="00A37C1B">
        <w:rPr>
          <w:rFonts w:ascii="Arial" w:hAnsi="Arial" w:cs="Arial"/>
          <w:b/>
          <w:bCs/>
          <w:sz w:val="18"/>
          <w:szCs w:val="18"/>
        </w:rPr>
        <w:t xml:space="preserve">„Liczba obsadzonych etatów (na ostatni dzień okresu statystycznego)”, </w:t>
      </w:r>
      <w:r w:rsidRPr="00A37C1B">
        <w:rPr>
          <w:rFonts w:ascii="Arial" w:hAnsi="Arial" w:cs="Arial"/>
          <w:bCs/>
          <w:sz w:val="18"/>
          <w:szCs w:val="18"/>
        </w:rPr>
        <w:t>kol. 24 wykazujemy faktycznie obsadzone etaty (od limitu etatów odejmujemy wyłącznie wakaty).</w:t>
      </w:r>
      <w:r w:rsidRPr="00A37C1B">
        <w:rPr>
          <w:rFonts w:ascii="Arial" w:hAnsi="Arial" w:cs="Arial"/>
          <w:b/>
          <w:bCs/>
          <w:sz w:val="18"/>
          <w:szCs w:val="18"/>
        </w:rPr>
        <w:t xml:space="preserve">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u w:val="single"/>
        </w:rPr>
      </w:pPr>
      <w:r w:rsidRPr="00A37C1B">
        <w:rPr>
          <w:rFonts w:ascii="Arial" w:hAnsi="Arial" w:cs="Arial"/>
          <w:b/>
          <w:bCs/>
          <w:sz w:val="18"/>
          <w:szCs w:val="18"/>
        </w:rPr>
        <w:t xml:space="preserve">„Liczba obsadzonych etatów (w okresie statystycznym)”, </w:t>
      </w:r>
      <w:r w:rsidRPr="00A37C1B">
        <w:rPr>
          <w:rFonts w:ascii="Arial" w:hAnsi="Arial" w:cs="Arial"/>
          <w:bCs/>
          <w:sz w:val="18"/>
          <w:szCs w:val="18"/>
        </w:rPr>
        <w:t xml:space="preserve">kol. 25 wykazujemy faktycznie obsadzone etaty w okresie statystycznym (od limitu etatów odejmujemy wyłącznie wakaty w okresie statystycznym).    </w:t>
      </w:r>
    </w:p>
    <w:p w:rsidR="00A37C1B" w:rsidRPr="00A37C1B" w:rsidRDefault="00A37C1B" w:rsidP="00A37C1B">
      <w:pPr>
        <w:spacing w:after="80" w:line="220" w:lineRule="exact"/>
        <w:outlineLvl w:val="0"/>
        <w:rPr>
          <w:rFonts w:ascii="Arial" w:hAnsi="Arial"/>
          <w:b/>
          <w:sz w:val="20"/>
          <w:szCs w:val="20"/>
        </w:rPr>
      </w:pPr>
    </w:p>
    <w:p w:rsidR="00A37C1B" w:rsidRPr="00A37C1B" w:rsidRDefault="00A37C1B" w:rsidP="00A37C1B">
      <w:pPr>
        <w:spacing w:after="80" w:line="220" w:lineRule="exact"/>
        <w:outlineLvl w:val="0"/>
        <w:rPr>
          <w:rFonts w:ascii="Arial" w:hAnsi="Arial"/>
          <w:b/>
          <w:sz w:val="20"/>
          <w:szCs w:val="20"/>
        </w:rPr>
      </w:pPr>
      <w:r w:rsidRPr="00A37C1B">
        <w:rPr>
          <w:rFonts w:ascii="Arial" w:hAnsi="Arial"/>
          <w:b/>
          <w:sz w:val="20"/>
          <w:szCs w:val="20"/>
        </w:rPr>
        <w:t>Dział 5.2. Obsada Sądu (Wydziału)</w:t>
      </w:r>
    </w:p>
    <w:p w:rsidR="00A37C1B" w:rsidRPr="00A37C1B" w:rsidRDefault="00A37C1B" w:rsidP="00A37C1B">
      <w:pPr>
        <w:numPr>
          <w:ilvl w:val="0"/>
          <w:numId w:val="15"/>
        </w:numPr>
        <w:autoSpaceDE w:val="0"/>
        <w:autoSpaceDN w:val="0"/>
        <w:adjustRightInd w:val="0"/>
        <w:spacing w:before="240"/>
        <w:jc w:val="both"/>
        <w:rPr>
          <w:rFonts w:ascii="Arial" w:hAnsi="Arial" w:cs="Arial"/>
          <w:bCs/>
          <w:sz w:val="18"/>
          <w:szCs w:val="18"/>
        </w:rPr>
      </w:pPr>
      <w:r w:rsidRPr="00A37C1B">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A37C1B" w:rsidRPr="00A37C1B" w:rsidRDefault="00A37C1B" w:rsidP="00A37C1B">
      <w:pPr>
        <w:autoSpaceDE w:val="0"/>
        <w:autoSpaceDN w:val="0"/>
        <w:adjustRightInd w:val="0"/>
        <w:spacing w:before="120"/>
        <w:ind w:left="360"/>
        <w:jc w:val="both"/>
        <w:rPr>
          <w:rFonts w:ascii="Arial" w:hAnsi="Arial" w:cs="Arial"/>
          <w:bCs/>
          <w:sz w:val="18"/>
          <w:szCs w:val="18"/>
        </w:rPr>
      </w:pPr>
    </w:p>
    <w:p w:rsidR="00A37C1B" w:rsidRPr="00A37C1B" w:rsidRDefault="00A37C1B" w:rsidP="00A37C1B">
      <w:pPr>
        <w:rPr>
          <w:rFonts w:ascii="Arial" w:hAnsi="Arial" w:cs="Arial"/>
        </w:rPr>
      </w:pPr>
    </w:p>
    <w:p w:rsidR="00163EAA" w:rsidRPr="00A37C1B" w:rsidRDefault="00163EAA" w:rsidP="00A37C1B">
      <w:pPr>
        <w:pStyle w:val="Tekstpodstawowy"/>
        <w:spacing w:line="240" w:lineRule="auto"/>
        <w:jc w:val="center"/>
        <w:rPr>
          <w:rFonts w:cs="Arial"/>
          <w:b/>
          <w:bCs/>
          <w:color w:val="auto"/>
        </w:rPr>
      </w:pPr>
    </w:p>
    <w:sectPr w:rsidR="00163EAA" w:rsidRPr="00A37C1B" w:rsidSect="00636F3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357" w:right="567" w:bottom="510" w:left="45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28" w:rsidRDefault="006E4628">
      <w:r>
        <w:separator/>
      </w:r>
    </w:p>
  </w:endnote>
  <w:endnote w:type="continuationSeparator" w:id="0">
    <w:p w:rsidR="006E4628" w:rsidRDefault="006E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Pr="001642FD" w:rsidRDefault="00430892">
    <w:pPr>
      <w:pStyle w:val="Stopka"/>
      <w:jc w:val="center"/>
      <w:rPr>
        <w:sz w:val="16"/>
        <w:szCs w:val="16"/>
      </w:rPr>
    </w:pPr>
    <w:r w:rsidRPr="001642FD">
      <w:rPr>
        <w:sz w:val="16"/>
        <w:szCs w:val="16"/>
      </w:rPr>
      <w:t xml:space="preserve">Strona </w:t>
    </w:r>
    <w:r w:rsidR="00B860C2" w:rsidRPr="001642FD">
      <w:rPr>
        <w:b/>
        <w:bCs/>
        <w:sz w:val="16"/>
        <w:szCs w:val="16"/>
      </w:rPr>
      <w:fldChar w:fldCharType="begin"/>
    </w:r>
    <w:r w:rsidRPr="001642FD">
      <w:rPr>
        <w:b/>
        <w:bCs/>
        <w:sz w:val="16"/>
        <w:szCs w:val="16"/>
      </w:rPr>
      <w:instrText>PAGE</w:instrText>
    </w:r>
    <w:r w:rsidR="00B860C2" w:rsidRPr="001642FD">
      <w:rPr>
        <w:b/>
        <w:bCs/>
        <w:sz w:val="16"/>
        <w:szCs w:val="16"/>
      </w:rPr>
      <w:fldChar w:fldCharType="separate"/>
    </w:r>
    <w:r w:rsidR="00E5305F">
      <w:rPr>
        <w:b/>
        <w:bCs/>
        <w:noProof/>
        <w:sz w:val="16"/>
        <w:szCs w:val="16"/>
      </w:rPr>
      <w:t>2</w:t>
    </w:r>
    <w:r w:rsidR="00B860C2" w:rsidRPr="001642FD">
      <w:rPr>
        <w:b/>
        <w:bCs/>
        <w:sz w:val="16"/>
        <w:szCs w:val="16"/>
      </w:rPr>
      <w:fldChar w:fldCharType="end"/>
    </w:r>
    <w:r w:rsidRPr="001642FD">
      <w:rPr>
        <w:sz w:val="16"/>
        <w:szCs w:val="16"/>
      </w:rPr>
      <w:t xml:space="preserve"> z </w:t>
    </w:r>
    <w:r w:rsidR="00B860C2" w:rsidRPr="001642FD">
      <w:rPr>
        <w:b/>
        <w:bCs/>
        <w:sz w:val="16"/>
        <w:szCs w:val="16"/>
      </w:rPr>
      <w:fldChar w:fldCharType="begin"/>
    </w:r>
    <w:r w:rsidRPr="001642FD">
      <w:rPr>
        <w:b/>
        <w:bCs/>
        <w:sz w:val="16"/>
        <w:szCs w:val="16"/>
      </w:rPr>
      <w:instrText>NUMPAGES</w:instrText>
    </w:r>
    <w:r w:rsidR="00B860C2" w:rsidRPr="001642FD">
      <w:rPr>
        <w:b/>
        <w:bCs/>
        <w:sz w:val="16"/>
        <w:szCs w:val="16"/>
      </w:rPr>
      <w:fldChar w:fldCharType="separate"/>
    </w:r>
    <w:r w:rsidR="00E5305F">
      <w:rPr>
        <w:b/>
        <w:bCs/>
        <w:noProof/>
        <w:sz w:val="16"/>
        <w:szCs w:val="16"/>
      </w:rPr>
      <w:t>23</w:t>
    </w:r>
    <w:r w:rsidR="00B860C2" w:rsidRPr="001642FD">
      <w:rPr>
        <w:b/>
        <w:bCs/>
        <w:sz w:val="16"/>
        <w:szCs w:val="16"/>
      </w:rPr>
      <w:fldChar w:fldCharType="end"/>
    </w:r>
  </w:p>
  <w:p w:rsidR="00430892" w:rsidRDefault="004308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28" w:rsidRDefault="006E4628">
      <w:r>
        <w:separator/>
      </w:r>
    </w:p>
  </w:footnote>
  <w:footnote w:type="continuationSeparator" w:id="0">
    <w:p w:rsidR="006E4628" w:rsidRDefault="006E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Pr="002F2672" w:rsidRDefault="00430892" w:rsidP="002F2672">
    <w:pPr>
      <w:pStyle w:val="Nagwek"/>
      <w:jc w:val="right"/>
      <w:rPr>
        <w:rFonts w:ascii="Arial" w:hAnsi="Arial" w:cs="Arial"/>
        <w:sz w:val="16"/>
        <w:szCs w:val="16"/>
      </w:rPr>
    </w:pPr>
    <w:r>
      <w:rPr>
        <w:rFonts w:ascii="Arial" w:hAnsi="Arial" w:cs="Arial"/>
        <w:sz w:val="16"/>
        <w:szCs w:val="16"/>
      </w:rPr>
      <w:t xml:space="preserve">MS-S19R </w:t>
    </w:r>
    <w:r w:rsidRPr="002F2672">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07BC70E8"/>
    <w:multiLevelType w:val="hybridMultilevel"/>
    <w:tmpl w:val="BE38EEDC"/>
    <w:lvl w:ilvl="0" w:tplc="19506792">
      <w:start w:val="1"/>
      <w:numFmt w:val="decimal"/>
      <w:lvlText w:val="%1."/>
      <w:lvlJc w:val="left"/>
      <w:pPr>
        <w:tabs>
          <w:tab w:val="num" w:pos="360"/>
        </w:tabs>
        <w:ind w:left="36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AA07970"/>
    <w:multiLevelType w:val="hybridMultilevel"/>
    <w:tmpl w:val="F4ACF4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764A4"/>
    <w:multiLevelType w:val="hybridMultilevel"/>
    <w:tmpl w:val="330CB968"/>
    <w:lvl w:ilvl="0" w:tplc="CD2A77AA">
      <w:start w:val="1"/>
      <w:numFmt w:val="decimal"/>
      <w:lvlText w:val="%1."/>
      <w:lvlJc w:val="left"/>
      <w:pPr>
        <w:tabs>
          <w:tab w:val="num" w:pos="1428"/>
        </w:tabs>
        <w:ind w:left="1428" w:hanging="540"/>
      </w:pPr>
      <w:rPr>
        <w:rFonts w:hint="default"/>
        <w:sz w:val="20"/>
      </w:rPr>
    </w:lvl>
    <w:lvl w:ilvl="1" w:tplc="04150019" w:tentative="1">
      <w:start w:val="1"/>
      <w:numFmt w:val="lowerLetter"/>
      <w:lvlText w:val="%2."/>
      <w:lvlJc w:val="left"/>
      <w:pPr>
        <w:tabs>
          <w:tab w:val="num" w:pos="1968"/>
        </w:tabs>
        <w:ind w:left="1968" w:hanging="360"/>
      </w:pPr>
    </w:lvl>
    <w:lvl w:ilvl="2" w:tplc="0415001B" w:tentative="1">
      <w:start w:val="1"/>
      <w:numFmt w:val="lowerRoman"/>
      <w:lvlText w:val="%3."/>
      <w:lvlJc w:val="right"/>
      <w:pPr>
        <w:tabs>
          <w:tab w:val="num" w:pos="2688"/>
        </w:tabs>
        <w:ind w:left="2688" w:hanging="180"/>
      </w:pPr>
    </w:lvl>
    <w:lvl w:ilvl="3" w:tplc="0415000F" w:tentative="1">
      <w:start w:val="1"/>
      <w:numFmt w:val="decimal"/>
      <w:lvlText w:val="%4."/>
      <w:lvlJc w:val="left"/>
      <w:pPr>
        <w:tabs>
          <w:tab w:val="num" w:pos="3408"/>
        </w:tabs>
        <w:ind w:left="3408" w:hanging="360"/>
      </w:pPr>
    </w:lvl>
    <w:lvl w:ilvl="4" w:tplc="04150019" w:tentative="1">
      <w:start w:val="1"/>
      <w:numFmt w:val="lowerLetter"/>
      <w:lvlText w:val="%5."/>
      <w:lvlJc w:val="left"/>
      <w:pPr>
        <w:tabs>
          <w:tab w:val="num" w:pos="4128"/>
        </w:tabs>
        <w:ind w:left="4128" w:hanging="360"/>
      </w:pPr>
    </w:lvl>
    <w:lvl w:ilvl="5" w:tplc="0415001B" w:tentative="1">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8">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06B4F"/>
    <w:multiLevelType w:val="singleLevel"/>
    <w:tmpl w:val="BBBE023A"/>
    <w:lvl w:ilvl="0">
      <w:start w:val="3"/>
      <w:numFmt w:val="decimal"/>
      <w:lvlText w:val="%1."/>
      <w:lvlJc w:val="left"/>
      <w:pPr>
        <w:tabs>
          <w:tab w:val="num" w:pos="360"/>
        </w:tabs>
        <w:ind w:left="360" w:hanging="360"/>
      </w:pPr>
    </w:lvl>
  </w:abstractNum>
  <w:abstractNum w:abstractNumId="12">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3">
    <w:nsid w:val="74BB7849"/>
    <w:multiLevelType w:val="multilevel"/>
    <w:tmpl w:val="BE38EEDC"/>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16">
    <w:nsid w:val="7EAD19BF"/>
    <w:multiLevelType w:val="singleLevel"/>
    <w:tmpl w:val="BBBE023A"/>
    <w:lvl w:ilvl="0">
      <w:start w:val="3"/>
      <w:numFmt w:val="decimal"/>
      <w:lvlText w:val="%1."/>
      <w:lvlJc w:val="left"/>
      <w:pPr>
        <w:tabs>
          <w:tab w:val="num" w:pos="360"/>
        </w:tabs>
        <w:ind w:left="360" w:hanging="360"/>
      </w:pPr>
    </w:lvl>
  </w:abstractNum>
  <w:abstractNum w:abstractNumId="17">
    <w:nsid w:val="7EFC69C3"/>
    <w:multiLevelType w:val="hybridMultilevel"/>
    <w:tmpl w:val="DC08DA4C"/>
    <w:lvl w:ilvl="0" w:tplc="2EACFE2A">
      <w:start w:val="1"/>
      <w:numFmt w:val="decimal"/>
      <w:lvlText w:val="%1."/>
      <w:lvlJc w:val="left"/>
      <w:pPr>
        <w:tabs>
          <w:tab w:val="num" w:pos="599"/>
        </w:tabs>
        <w:ind w:left="599" w:hanging="360"/>
      </w:pPr>
      <w:rPr>
        <w:rFonts w:ascii="Arial" w:hAnsi="Arial" w:hint="default"/>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5"/>
  </w:num>
  <w:num w:numId="2">
    <w:abstractNumId w:val="8"/>
  </w:num>
  <w:num w:numId="3">
    <w:abstractNumId w:val="5"/>
  </w:num>
  <w:num w:numId="4">
    <w:abstractNumId w:val="9"/>
  </w:num>
  <w:num w:numId="5">
    <w:abstractNumId w:val="0"/>
  </w:num>
  <w:num w:numId="6">
    <w:abstractNumId w:val="12"/>
  </w:num>
  <w:num w:numId="7">
    <w:abstractNumId w:val="16"/>
  </w:num>
  <w:num w:numId="8">
    <w:abstractNumId w:val="11"/>
  </w:num>
  <w:num w:numId="9">
    <w:abstractNumId w:val="2"/>
  </w:num>
  <w:num w:numId="10">
    <w:abstractNumId w:val="12"/>
  </w:num>
  <w:num w:numId="11">
    <w:abstractNumId w:val="14"/>
  </w:num>
  <w:num w:numId="12">
    <w:abstractNumId w:val="1"/>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6"/>
  </w:num>
  <w:num w:numId="17">
    <w:abstractNumId w:val="3"/>
  </w:num>
  <w:num w:numId="18">
    <w:abstractNumId w:val="4"/>
  </w:num>
  <w:num w:numId="19">
    <w:abstractNumId w:val="13"/>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A66"/>
    <w:rsid w:val="00004C2B"/>
    <w:rsid w:val="00007E3C"/>
    <w:rsid w:val="00011ED0"/>
    <w:rsid w:val="00014EAF"/>
    <w:rsid w:val="0001512B"/>
    <w:rsid w:val="00017BA3"/>
    <w:rsid w:val="000218EE"/>
    <w:rsid w:val="00022509"/>
    <w:rsid w:val="00023A09"/>
    <w:rsid w:val="00024341"/>
    <w:rsid w:val="0002481E"/>
    <w:rsid w:val="00033585"/>
    <w:rsid w:val="00034463"/>
    <w:rsid w:val="0003487D"/>
    <w:rsid w:val="00034A50"/>
    <w:rsid w:val="000365F8"/>
    <w:rsid w:val="00037B3C"/>
    <w:rsid w:val="00040EDF"/>
    <w:rsid w:val="00041BB1"/>
    <w:rsid w:val="000420FD"/>
    <w:rsid w:val="00043F6A"/>
    <w:rsid w:val="00044534"/>
    <w:rsid w:val="00051F4B"/>
    <w:rsid w:val="0005348C"/>
    <w:rsid w:val="00055BD8"/>
    <w:rsid w:val="000568DC"/>
    <w:rsid w:val="00057684"/>
    <w:rsid w:val="00061631"/>
    <w:rsid w:val="00062C3F"/>
    <w:rsid w:val="00065B23"/>
    <w:rsid w:val="0007091B"/>
    <w:rsid w:val="0007197B"/>
    <w:rsid w:val="00072908"/>
    <w:rsid w:val="0007426D"/>
    <w:rsid w:val="000765D7"/>
    <w:rsid w:val="00080941"/>
    <w:rsid w:val="00081085"/>
    <w:rsid w:val="00081158"/>
    <w:rsid w:val="000835E6"/>
    <w:rsid w:val="00086A61"/>
    <w:rsid w:val="00087B4D"/>
    <w:rsid w:val="00090D96"/>
    <w:rsid w:val="000913ED"/>
    <w:rsid w:val="00091461"/>
    <w:rsid w:val="00091591"/>
    <w:rsid w:val="000923B3"/>
    <w:rsid w:val="00092948"/>
    <w:rsid w:val="00097E89"/>
    <w:rsid w:val="000A1366"/>
    <w:rsid w:val="000A1559"/>
    <w:rsid w:val="000A21D1"/>
    <w:rsid w:val="000A2A2E"/>
    <w:rsid w:val="000A4B23"/>
    <w:rsid w:val="000A7851"/>
    <w:rsid w:val="000A7D68"/>
    <w:rsid w:val="000B06E1"/>
    <w:rsid w:val="000B1850"/>
    <w:rsid w:val="000B2C0F"/>
    <w:rsid w:val="000B3C62"/>
    <w:rsid w:val="000B41EE"/>
    <w:rsid w:val="000B6115"/>
    <w:rsid w:val="000C02C7"/>
    <w:rsid w:val="000C31F4"/>
    <w:rsid w:val="000C5E98"/>
    <w:rsid w:val="000C7378"/>
    <w:rsid w:val="000D2377"/>
    <w:rsid w:val="000D28D6"/>
    <w:rsid w:val="000D6D4C"/>
    <w:rsid w:val="000E03F8"/>
    <w:rsid w:val="000E0994"/>
    <w:rsid w:val="000E151B"/>
    <w:rsid w:val="000E3932"/>
    <w:rsid w:val="000E4478"/>
    <w:rsid w:val="000E6058"/>
    <w:rsid w:val="000F22EE"/>
    <w:rsid w:val="000F2329"/>
    <w:rsid w:val="000F3A38"/>
    <w:rsid w:val="000F3EAD"/>
    <w:rsid w:val="000F528A"/>
    <w:rsid w:val="0010173E"/>
    <w:rsid w:val="001026CC"/>
    <w:rsid w:val="00106D51"/>
    <w:rsid w:val="00112FF0"/>
    <w:rsid w:val="00113322"/>
    <w:rsid w:val="001136E5"/>
    <w:rsid w:val="00114C7E"/>
    <w:rsid w:val="0012008E"/>
    <w:rsid w:val="001216A0"/>
    <w:rsid w:val="00121C24"/>
    <w:rsid w:val="00123A1D"/>
    <w:rsid w:val="0012751F"/>
    <w:rsid w:val="0013473E"/>
    <w:rsid w:val="0013512F"/>
    <w:rsid w:val="001372D3"/>
    <w:rsid w:val="001376C8"/>
    <w:rsid w:val="00142454"/>
    <w:rsid w:val="00150F37"/>
    <w:rsid w:val="00152273"/>
    <w:rsid w:val="0015248E"/>
    <w:rsid w:val="00156441"/>
    <w:rsid w:val="00160101"/>
    <w:rsid w:val="00163860"/>
    <w:rsid w:val="00163EAA"/>
    <w:rsid w:val="001642FD"/>
    <w:rsid w:val="0016597A"/>
    <w:rsid w:val="00170AB2"/>
    <w:rsid w:val="00173704"/>
    <w:rsid w:val="00177359"/>
    <w:rsid w:val="00177D06"/>
    <w:rsid w:val="00180458"/>
    <w:rsid w:val="001837C2"/>
    <w:rsid w:val="00183A5A"/>
    <w:rsid w:val="00184050"/>
    <w:rsid w:val="00186450"/>
    <w:rsid w:val="0018726D"/>
    <w:rsid w:val="00190A27"/>
    <w:rsid w:val="00190DFA"/>
    <w:rsid w:val="001912A8"/>
    <w:rsid w:val="00191789"/>
    <w:rsid w:val="00192171"/>
    <w:rsid w:val="001A0AD3"/>
    <w:rsid w:val="001A3122"/>
    <w:rsid w:val="001B01E0"/>
    <w:rsid w:val="001B03DD"/>
    <w:rsid w:val="001B3B2D"/>
    <w:rsid w:val="001B5ED2"/>
    <w:rsid w:val="001B6842"/>
    <w:rsid w:val="001C0F16"/>
    <w:rsid w:val="001C1B8B"/>
    <w:rsid w:val="001C30FF"/>
    <w:rsid w:val="001C4068"/>
    <w:rsid w:val="001C5D44"/>
    <w:rsid w:val="001D0A4A"/>
    <w:rsid w:val="001D28D0"/>
    <w:rsid w:val="001D4598"/>
    <w:rsid w:val="001D4A7C"/>
    <w:rsid w:val="001D5E56"/>
    <w:rsid w:val="001E221A"/>
    <w:rsid w:val="001E3F4D"/>
    <w:rsid w:val="001E46F0"/>
    <w:rsid w:val="001F0C6C"/>
    <w:rsid w:val="001F3403"/>
    <w:rsid w:val="001F3FB0"/>
    <w:rsid w:val="001F5251"/>
    <w:rsid w:val="00200EE6"/>
    <w:rsid w:val="00200FEE"/>
    <w:rsid w:val="00201B10"/>
    <w:rsid w:val="002023EB"/>
    <w:rsid w:val="00203E73"/>
    <w:rsid w:val="0020567D"/>
    <w:rsid w:val="00206C3B"/>
    <w:rsid w:val="002104A3"/>
    <w:rsid w:val="00211C86"/>
    <w:rsid w:val="0021725F"/>
    <w:rsid w:val="0021726A"/>
    <w:rsid w:val="00221FC5"/>
    <w:rsid w:val="00222DE0"/>
    <w:rsid w:val="00225E74"/>
    <w:rsid w:val="002265F9"/>
    <w:rsid w:val="00226B79"/>
    <w:rsid w:val="00227847"/>
    <w:rsid w:val="0023277C"/>
    <w:rsid w:val="00233745"/>
    <w:rsid w:val="00233A2C"/>
    <w:rsid w:val="002346F7"/>
    <w:rsid w:val="00235B59"/>
    <w:rsid w:val="00236001"/>
    <w:rsid w:val="00240F4D"/>
    <w:rsid w:val="00241583"/>
    <w:rsid w:val="002420FF"/>
    <w:rsid w:val="00245956"/>
    <w:rsid w:val="00247EA3"/>
    <w:rsid w:val="00250926"/>
    <w:rsid w:val="0025166E"/>
    <w:rsid w:val="00251D2D"/>
    <w:rsid w:val="00252642"/>
    <w:rsid w:val="00253D25"/>
    <w:rsid w:val="00254BCE"/>
    <w:rsid w:val="00257C56"/>
    <w:rsid w:val="00260101"/>
    <w:rsid w:val="00264252"/>
    <w:rsid w:val="002642CC"/>
    <w:rsid w:val="00266617"/>
    <w:rsid w:val="002716EC"/>
    <w:rsid w:val="0027202A"/>
    <w:rsid w:val="00275378"/>
    <w:rsid w:val="00275C68"/>
    <w:rsid w:val="00282738"/>
    <w:rsid w:val="00283936"/>
    <w:rsid w:val="00284FB3"/>
    <w:rsid w:val="00286A5E"/>
    <w:rsid w:val="002875EB"/>
    <w:rsid w:val="00291068"/>
    <w:rsid w:val="002918F0"/>
    <w:rsid w:val="00293D24"/>
    <w:rsid w:val="0029404E"/>
    <w:rsid w:val="00294979"/>
    <w:rsid w:val="002A1524"/>
    <w:rsid w:val="002A3153"/>
    <w:rsid w:val="002A3A60"/>
    <w:rsid w:val="002A4C4F"/>
    <w:rsid w:val="002A4CBC"/>
    <w:rsid w:val="002A5191"/>
    <w:rsid w:val="002A5233"/>
    <w:rsid w:val="002B04DB"/>
    <w:rsid w:val="002B1CFB"/>
    <w:rsid w:val="002B31C6"/>
    <w:rsid w:val="002B328B"/>
    <w:rsid w:val="002B5085"/>
    <w:rsid w:val="002C03B8"/>
    <w:rsid w:val="002C2273"/>
    <w:rsid w:val="002C2581"/>
    <w:rsid w:val="002C42B0"/>
    <w:rsid w:val="002D62F9"/>
    <w:rsid w:val="002E143C"/>
    <w:rsid w:val="002E1B49"/>
    <w:rsid w:val="002E225F"/>
    <w:rsid w:val="002E3F7E"/>
    <w:rsid w:val="002E7FC2"/>
    <w:rsid w:val="002F2672"/>
    <w:rsid w:val="002F4D2D"/>
    <w:rsid w:val="002F64D0"/>
    <w:rsid w:val="00302B7D"/>
    <w:rsid w:val="00314EB7"/>
    <w:rsid w:val="00317AFD"/>
    <w:rsid w:val="00323299"/>
    <w:rsid w:val="00325A45"/>
    <w:rsid w:val="00326808"/>
    <w:rsid w:val="00330296"/>
    <w:rsid w:val="00330C44"/>
    <w:rsid w:val="00331D80"/>
    <w:rsid w:val="00333DF7"/>
    <w:rsid w:val="0033711A"/>
    <w:rsid w:val="003376C2"/>
    <w:rsid w:val="00340AEC"/>
    <w:rsid w:val="00343D2D"/>
    <w:rsid w:val="00344824"/>
    <w:rsid w:val="00344DC6"/>
    <w:rsid w:val="003459A4"/>
    <w:rsid w:val="0034729E"/>
    <w:rsid w:val="00351E30"/>
    <w:rsid w:val="0035446E"/>
    <w:rsid w:val="0035507B"/>
    <w:rsid w:val="003660A2"/>
    <w:rsid w:val="00370575"/>
    <w:rsid w:val="00372CE8"/>
    <w:rsid w:val="0037675E"/>
    <w:rsid w:val="0037758D"/>
    <w:rsid w:val="00381075"/>
    <w:rsid w:val="0039112C"/>
    <w:rsid w:val="00391C89"/>
    <w:rsid w:val="00392953"/>
    <w:rsid w:val="00397786"/>
    <w:rsid w:val="003A244A"/>
    <w:rsid w:val="003A2C8C"/>
    <w:rsid w:val="003A4C0B"/>
    <w:rsid w:val="003A6FA9"/>
    <w:rsid w:val="003B35F8"/>
    <w:rsid w:val="003B4EFF"/>
    <w:rsid w:val="003B55BF"/>
    <w:rsid w:val="003B5927"/>
    <w:rsid w:val="003B6DCA"/>
    <w:rsid w:val="003C2EC5"/>
    <w:rsid w:val="003C4305"/>
    <w:rsid w:val="003C4EC2"/>
    <w:rsid w:val="003C566E"/>
    <w:rsid w:val="003C6CC8"/>
    <w:rsid w:val="003D007B"/>
    <w:rsid w:val="003D4101"/>
    <w:rsid w:val="003E09EB"/>
    <w:rsid w:val="003E2EA5"/>
    <w:rsid w:val="003E3739"/>
    <w:rsid w:val="003E48B4"/>
    <w:rsid w:val="003F2CB5"/>
    <w:rsid w:val="003F2D89"/>
    <w:rsid w:val="003F4BC4"/>
    <w:rsid w:val="003F6A40"/>
    <w:rsid w:val="00400554"/>
    <w:rsid w:val="004012A9"/>
    <w:rsid w:val="004047FE"/>
    <w:rsid w:val="00404BBD"/>
    <w:rsid w:val="00406100"/>
    <w:rsid w:val="0041252B"/>
    <w:rsid w:val="00412DBD"/>
    <w:rsid w:val="00415AA9"/>
    <w:rsid w:val="00420384"/>
    <w:rsid w:val="0042070A"/>
    <w:rsid w:val="00422BE2"/>
    <w:rsid w:val="00425A94"/>
    <w:rsid w:val="00426EC6"/>
    <w:rsid w:val="004279B6"/>
    <w:rsid w:val="00430892"/>
    <w:rsid w:val="004335FF"/>
    <w:rsid w:val="004337D2"/>
    <w:rsid w:val="004349B5"/>
    <w:rsid w:val="004353E1"/>
    <w:rsid w:val="004356D7"/>
    <w:rsid w:val="00436F85"/>
    <w:rsid w:val="00437FF4"/>
    <w:rsid w:val="00442579"/>
    <w:rsid w:val="0044403B"/>
    <w:rsid w:val="004440DD"/>
    <w:rsid w:val="00447EAE"/>
    <w:rsid w:val="0045065B"/>
    <w:rsid w:val="00451F0A"/>
    <w:rsid w:val="00453690"/>
    <w:rsid w:val="00456651"/>
    <w:rsid w:val="00456EC9"/>
    <w:rsid w:val="00461F48"/>
    <w:rsid w:val="004632FB"/>
    <w:rsid w:val="00463EBF"/>
    <w:rsid w:val="00471AF1"/>
    <w:rsid w:val="00472C00"/>
    <w:rsid w:val="00472F47"/>
    <w:rsid w:val="00473162"/>
    <w:rsid w:val="00474D44"/>
    <w:rsid w:val="00475B64"/>
    <w:rsid w:val="004778E8"/>
    <w:rsid w:val="00477901"/>
    <w:rsid w:val="00482725"/>
    <w:rsid w:val="00484264"/>
    <w:rsid w:val="00490DE8"/>
    <w:rsid w:val="004919B6"/>
    <w:rsid w:val="00491A4E"/>
    <w:rsid w:val="00492834"/>
    <w:rsid w:val="00493428"/>
    <w:rsid w:val="0049369C"/>
    <w:rsid w:val="00494BFF"/>
    <w:rsid w:val="00495998"/>
    <w:rsid w:val="00495DEF"/>
    <w:rsid w:val="004A1DFD"/>
    <w:rsid w:val="004A2084"/>
    <w:rsid w:val="004A5A0F"/>
    <w:rsid w:val="004B2C0E"/>
    <w:rsid w:val="004B3CBE"/>
    <w:rsid w:val="004B51DE"/>
    <w:rsid w:val="004B5C1D"/>
    <w:rsid w:val="004B5EF9"/>
    <w:rsid w:val="004C71FF"/>
    <w:rsid w:val="004D006A"/>
    <w:rsid w:val="004D2693"/>
    <w:rsid w:val="004D2DFE"/>
    <w:rsid w:val="004D33E2"/>
    <w:rsid w:val="004D3414"/>
    <w:rsid w:val="004D383B"/>
    <w:rsid w:val="004D48E4"/>
    <w:rsid w:val="004D4FA5"/>
    <w:rsid w:val="004D591D"/>
    <w:rsid w:val="004D7D36"/>
    <w:rsid w:val="004E0259"/>
    <w:rsid w:val="004E25E4"/>
    <w:rsid w:val="004E2AA2"/>
    <w:rsid w:val="004E4A60"/>
    <w:rsid w:val="004E5EC8"/>
    <w:rsid w:val="004F0ABD"/>
    <w:rsid w:val="004F506D"/>
    <w:rsid w:val="004F5388"/>
    <w:rsid w:val="004F5BD2"/>
    <w:rsid w:val="004F6ECD"/>
    <w:rsid w:val="004F73C6"/>
    <w:rsid w:val="005021FF"/>
    <w:rsid w:val="005033AE"/>
    <w:rsid w:val="00504745"/>
    <w:rsid w:val="00506DFA"/>
    <w:rsid w:val="0051001B"/>
    <w:rsid w:val="00510C4A"/>
    <w:rsid w:val="005133A9"/>
    <w:rsid w:val="00513468"/>
    <w:rsid w:val="00513FE2"/>
    <w:rsid w:val="0051444D"/>
    <w:rsid w:val="00515A4D"/>
    <w:rsid w:val="0051638E"/>
    <w:rsid w:val="00516C0C"/>
    <w:rsid w:val="005201AE"/>
    <w:rsid w:val="00520840"/>
    <w:rsid w:val="00520AAA"/>
    <w:rsid w:val="00524179"/>
    <w:rsid w:val="00525343"/>
    <w:rsid w:val="00525AF6"/>
    <w:rsid w:val="0053023C"/>
    <w:rsid w:val="005316F9"/>
    <w:rsid w:val="00531DC4"/>
    <w:rsid w:val="005337B9"/>
    <w:rsid w:val="005367DA"/>
    <w:rsid w:val="005400CA"/>
    <w:rsid w:val="0054337C"/>
    <w:rsid w:val="00547DA4"/>
    <w:rsid w:val="00550436"/>
    <w:rsid w:val="0055208A"/>
    <w:rsid w:val="005522F2"/>
    <w:rsid w:val="00554C95"/>
    <w:rsid w:val="00555065"/>
    <w:rsid w:val="005550EA"/>
    <w:rsid w:val="0055548C"/>
    <w:rsid w:val="00556BD9"/>
    <w:rsid w:val="00560BF4"/>
    <w:rsid w:val="0056142B"/>
    <w:rsid w:val="0056271F"/>
    <w:rsid w:val="00564594"/>
    <w:rsid w:val="0056611A"/>
    <w:rsid w:val="00566D97"/>
    <w:rsid w:val="00567266"/>
    <w:rsid w:val="00567E3B"/>
    <w:rsid w:val="00570B33"/>
    <w:rsid w:val="0057305A"/>
    <w:rsid w:val="005759EC"/>
    <w:rsid w:val="0057725A"/>
    <w:rsid w:val="00581930"/>
    <w:rsid w:val="0058263F"/>
    <w:rsid w:val="00584EA7"/>
    <w:rsid w:val="005863BF"/>
    <w:rsid w:val="0058654B"/>
    <w:rsid w:val="00586D39"/>
    <w:rsid w:val="005871BC"/>
    <w:rsid w:val="00593153"/>
    <w:rsid w:val="00593A20"/>
    <w:rsid w:val="0059548D"/>
    <w:rsid w:val="00596EAB"/>
    <w:rsid w:val="005A03C8"/>
    <w:rsid w:val="005A0685"/>
    <w:rsid w:val="005A0E5C"/>
    <w:rsid w:val="005A13D2"/>
    <w:rsid w:val="005A28CD"/>
    <w:rsid w:val="005A2E32"/>
    <w:rsid w:val="005A61A9"/>
    <w:rsid w:val="005B3CFD"/>
    <w:rsid w:val="005B62D9"/>
    <w:rsid w:val="005B654B"/>
    <w:rsid w:val="005C17B1"/>
    <w:rsid w:val="005C1809"/>
    <w:rsid w:val="005C21D5"/>
    <w:rsid w:val="005C7DF4"/>
    <w:rsid w:val="005D0BA4"/>
    <w:rsid w:val="005D254F"/>
    <w:rsid w:val="005D456F"/>
    <w:rsid w:val="005E09A8"/>
    <w:rsid w:val="005E324B"/>
    <w:rsid w:val="005E3597"/>
    <w:rsid w:val="005E3B59"/>
    <w:rsid w:val="005E4536"/>
    <w:rsid w:val="005E466D"/>
    <w:rsid w:val="005E6775"/>
    <w:rsid w:val="005F2229"/>
    <w:rsid w:val="005F366A"/>
    <w:rsid w:val="005F3E8B"/>
    <w:rsid w:val="005F5095"/>
    <w:rsid w:val="005F6D21"/>
    <w:rsid w:val="005F7E51"/>
    <w:rsid w:val="006016DF"/>
    <w:rsid w:val="006063B3"/>
    <w:rsid w:val="0060709C"/>
    <w:rsid w:val="006075E2"/>
    <w:rsid w:val="00613D00"/>
    <w:rsid w:val="00616173"/>
    <w:rsid w:val="00616578"/>
    <w:rsid w:val="00617E1B"/>
    <w:rsid w:val="0062379F"/>
    <w:rsid w:val="0062460D"/>
    <w:rsid w:val="00625974"/>
    <w:rsid w:val="00627369"/>
    <w:rsid w:val="00631C24"/>
    <w:rsid w:val="00636F35"/>
    <w:rsid w:val="006428EC"/>
    <w:rsid w:val="00643971"/>
    <w:rsid w:val="006459C5"/>
    <w:rsid w:val="00646E3B"/>
    <w:rsid w:val="00652073"/>
    <w:rsid w:val="00652DE9"/>
    <w:rsid w:val="00653AAD"/>
    <w:rsid w:val="006601F6"/>
    <w:rsid w:val="006633A8"/>
    <w:rsid w:val="00667A91"/>
    <w:rsid w:val="0067288C"/>
    <w:rsid w:val="006752CA"/>
    <w:rsid w:val="00675EBB"/>
    <w:rsid w:val="00676EAE"/>
    <w:rsid w:val="00677D20"/>
    <w:rsid w:val="00680E7D"/>
    <w:rsid w:val="0069194A"/>
    <w:rsid w:val="00691B79"/>
    <w:rsid w:val="00692A22"/>
    <w:rsid w:val="00692AE9"/>
    <w:rsid w:val="006965E9"/>
    <w:rsid w:val="00697A1C"/>
    <w:rsid w:val="006A664E"/>
    <w:rsid w:val="006A6E1E"/>
    <w:rsid w:val="006B3BD4"/>
    <w:rsid w:val="006B4A5C"/>
    <w:rsid w:val="006B4E42"/>
    <w:rsid w:val="006B5B60"/>
    <w:rsid w:val="006C1449"/>
    <w:rsid w:val="006C2A84"/>
    <w:rsid w:val="006C756B"/>
    <w:rsid w:val="006D0DFA"/>
    <w:rsid w:val="006D24F4"/>
    <w:rsid w:val="006D256D"/>
    <w:rsid w:val="006D44EA"/>
    <w:rsid w:val="006D5E5D"/>
    <w:rsid w:val="006D5F26"/>
    <w:rsid w:val="006E26C7"/>
    <w:rsid w:val="006E4628"/>
    <w:rsid w:val="006E767D"/>
    <w:rsid w:val="006E7E63"/>
    <w:rsid w:val="006F5DA0"/>
    <w:rsid w:val="00700979"/>
    <w:rsid w:val="00703DC8"/>
    <w:rsid w:val="00705257"/>
    <w:rsid w:val="007056A5"/>
    <w:rsid w:val="00706092"/>
    <w:rsid w:val="007063E6"/>
    <w:rsid w:val="00707C1A"/>
    <w:rsid w:val="0071024B"/>
    <w:rsid w:val="00717483"/>
    <w:rsid w:val="00725260"/>
    <w:rsid w:val="00725325"/>
    <w:rsid w:val="00730135"/>
    <w:rsid w:val="00730806"/>
    <w:rsid w:val="00732322"/>
    <w:rsid w:val="007333CD"/>
    <w:rsid w:val="007339FB"/>
    <w:rsid w:val="00733E2C"/>
    <w:rsid w:val="00735F27"/>
    <w:rsid w:val="0073786F"/>
    <w:rsid w:val="00737CDA"/>
    <w:rsid w:val="00740B1E"/>
    <w:rsid w:val="00745D65"/>
    <w:rsid w:val="00746871"/>
    <w:rsid w:val="007470B4"/>
    <w:rsid w:val="0075113D"/>
    <w:rsid w:val="0075726D"/>
    <w:rsid w:val="00764BEB"/>
    <w:rsid w:val="00764E02"/>
    <w:rsid w:val="007674B0"/>
    <w:rsid w:val="00771A66"/>
    <w:rsid w:val="00773EC8"/>
    <w:rsid w:val="00775E00"/>
    <w:rsid w:val="0077731A"/>
    <w:rsid w:val="00781E60"/>
    <w:rsid w:val="00782743"/>
    <w:rsid w:val="00793C8D"/>
    <w:rsid w:val="00797000"/>
    <w:rsid w:val="007A0D41"/>
    <w:rsid w:val="007A19D8"/>
    <w:rsid w:val="007A2453"/>
    <w:rsid w:val="007A5262"/>
    <w:rsid w:val="007A5473"/>
    <w:rsid w:val="007A6536"/>
    <w:rsid w:val="007A70C6"/>
    <w:rsid w:val="007B26C5"/>
    <w:rsid w:val="007B2898"/>
    <w:rsid w:val="007B4868"/>
    <w:rsid w:val="007B4FA3"/>
    <w:rsid w:val="007B73BC"/>
    <w:rsid w:val="007C0332"/>
    <w:rsid w:val="007C3FC4"/>
    <w:rsid w:val="007C55EE"/>
    <w:rsid w:val="007C6E62"/>
    <w:rsid w:val="007C72C6"/>
    <w:rsid w:val="007C7A77"/>
    <w:rsid w:val="007C7C69"/>
    <w:rsid w:val="007C7D39"/>
    <w:rsid w:val="007D0EE2"/>
    <w:rsid w:val="007D3C57"/>
    <w:rsid w:val="007D59D4"/>
    <w:rsid w:val="007D5E88"/>
    <w:rsid w:val="007E1865"/>
    <w:rsid w:val="007E5799"/>
    <w:rsid w:val="007E6171"/>
    <w:rsid w:val="007E71AF"/>
    <w:rsid w:val="007E71C5"/>
    <w:rsid w:val="007F1C5C"/>
    <w:rsid w:val="007F242F"/>
    <w:rsid w:val="00804868"/>
    <w:rsid w:val="008056FA"/>
    <w:rsid w:val="00805B39"/>
    <w:rsid w:val="00806ECB"/>
    <w:rsid w:val="00807877"/>
    <w:rsid w:val="00807D73"/>
    <w:rsid w:val="00810CE8"/>
    <w:rsid w:val="008114C8"/>
    <w:rsid w:val="008141D8"/>
    <w:rsid w:val="00815283"/>
    <w:rsid w:val="00815431"/>
    <w:rsid w:val="0081544C"/>
    <w:rsid w:val="00815DE1"/>
    <w:rsid w:val="00816443"/>
    <w:rsid w:val="00821610"/>
    <w:rsid w:val="0082578F"/>
    <w:rsid w:val="00827DC4"/>
    <w:rsid w:val="00832179"/>
    <w:rsid w:val="0083493D"/>
    <w:rsid w:val="00837EA9"/>
    <w:rsid w:val="00840F21"/>
    <w:rsid w:val="00841D7E"/>
    <w:rsid w:val="00842692"/>
    <w:rsid w:val="00844470"/>
    <w:rsid w:val="00845E01"/>
    <w:rsid w:val="0084607A"/>
    <w:rsid w:val="00846D5A"/>
    <w:rsid w:val="00850060"/>
    <w:rsid w:val="00850E3C"/>
    <w:rsid w:val="008514BE"/>
    <w:rsid w:val="00852288"/>
    <w:rsid w:val="008525FC"/>
    <w:rsid w:val="008555AA"/>
    <w:rsid w:val="00855AE3"/>
    <w:rsid w:val="00864D76"/>
    <w:rsid w:val="0086600E"/>
    <w:rsid w:val="0086613D"/>
    <w:rsid w:val="00866C6A"/>
    <w:rsid w:val="00870B15"/>
    <w:rsid w:val="0087311C"/>
    <w:rsid w:val="008736CB"/>
    <w:rsid w:val="00875790"/>
    <w:rsid w:val="00882366"/>
    <w:rsid w:val="0088248F"/>
    <w:rsid w:val="00883BCF"/>
    <w:rsid w:val="00883DC9"/>
    <w:rsid w:val="00884A0C"/>
    <w:rsid w:val="008851B2"/>
    <w:rsid w:val="008870CE"/>
    <w:rsid w:val="00892C00"/>
    <w:rsid w:val="00894F8A"/>
    <w:rsid w:val="008965D9"/>
    <w:rsid w:val="008978BC"/>
    <w:rsid w:val="00897C61"/>
    <w:rsid w:val="008A1F89"/>
    <w:rsid w:val="008A6B62"/>
    <w:rsid w:val="008B2A21"/>
    <w:rsid w:val="008B36F4"/>
    <w:rsid w:val="008B5BDC"/>
    <w:rsid w:val="008B5C2E"/>
    <w:rsid w:val="008C5F45"/>
    <w:rsid w:val="008D3D25"/>
    <w:rsid w:val="008D448A"/>
    <w:rsid w:val="008D6EC6"/>
    <w:rsid w:val="008E0247"/>
    <w:rsid w:val="008E53C2"/>
    <w:rsid w:val="008E6947"/>
    <w:rsid w:val="008F23D8"/>
    <w:rsid w:val="008F35A4"/>
    <w:rsid w:val="008F6547"/>
    <w:rsid w:val="008F7A16"/>
    <w:rsid w:val="00900143"/>
    <w:rsid w:val="00901722"/>
    <w:rsid w:val="00901F14"/>
    <w:rsid w:val="0090330F"/>
    <w:rsid w:val="0090644F"/>
    <w:rsid w:val="00906FAD"/>
    <w:rsid w:val="00907475"/>
    <w:rsid w:val="00912A48"/>
    <w:rsid w:val="00920ED5"/>
    <w:rsid w:val="0092237D"/>
    <w:rsid w:val="0092363B"/>
    <w:rsid w:val="009244D7"/>
    <w:rsid w:val="00927618"/>
    <w:rsid w:val="009331F5"/>
    <w:rsid w:val="009350DA"/>
    <w:rsid w:val="00943AE9"/>
    <w:rsid w:val="00943E46"/>
    <w:rsid w:val="00944382"/>
    <w:rsid w:val="00944E03"/>
    <w:rsid w:val="00945934"/>
    <w:rsid w:val="00945E1B"/>
    <w:rsid w:val="0094623A"/>
    <w:rsid w:val="00947A02"/>
    <w:rsid w:val="0095138E"/>
    <w:rsid w:val="009555B8"/>
    <w:rsid w:val="00955FC0"/>
    <w:rsid w:val="00960483"/>
    <w:rsid w:val="0096488B"/>
    <w:rsid w:val="00965489"/>
    <w:rsid w:val="009656C3"/>
    <w:rsid w:val="00966240"/>
    <w:rsid w:val="00966440"/>
    <w:rsid w:val="009718EA"/>
    <w:rsid w:val="00973B49"/>
    <w:rsid w:val="00974284"/>
    <w:rsid w:val="00976BB9"/>
    <w:rsid w:val="00981DE7"/>
    <w:rsid w:val="009840FB"/>
    <w:rsid w:val="00984FD5"/>
    <w:rsid w:val="00986571"/>
    <w:rsid w:val="00986B8E"/>
    <w:rsid w:val="00986D8D"/>
    <w:rsid w:val="00987A92"/>
    <w:rsid w:val="00990134"/>
    <w:rsid w:val="0099145E"/>
    <w:rsid w:val="00991E71"/>
    <w:rsid w:val="009934B1"/>
    <w:rsid w:val="00994FE1"/>
    <w:rsid w:val="00997A81"/>
    <w:rsid w:val="009A0574"/>
    <w:rsid w:val="009A1EF7"/>
    <w:rsid w:val="009A33AD"/>
    <w:rsid w:val="009A6985"/>
    <w:rsid w:val="009A6CFE"/>
    <w:rsid w:val="009A7037"/>
    <w:rsid w:val="009B0A01"/>
    <w:rsid w:val="009B2A95"/>
    <w:rsid w:val="009B2F88"/>
    <w:rsid w:val="009B38CE"/>
    <w:rsid w:val="009B65C2"/>
    <w:rsid w:val="009B743C"/>
    <w:rsid w:val="009C11E1"/>
    <w:rsid w:val="009C1F1E"/>
    <w:rsid w:val="009C62EC"/>
    <w:rsid w:val="009C74DE"/>
    <w:rsid w:val="009C79A5"/>
    <w:rsid w:val="009D3FC9"/>
    <w:rsid w:val="009D4112"/>
    <w:rsid w:val="009D64E8"/>
    <w:rsid w:val="009E4A95"/>
    <w:rsid w:val="009E50AE"/>
    <w:rsid w:val="009E5EC0"/>
    <w:rsid w:val="009E6CB0"/>
    <w:rsid w:val="009E7A03"/>
    <w:rsid w:val="009F3293"/>
    <w:rsid w:val="009F669E"/>
    <w:rsid w:val="00A02B19"/>
    <w:rsid w:val="00A118C4"/>
    <w:rsid w:val="00A12DBB"/>
    <w:rsid w:val="00A13CC5"/>
    <w:rsid w:val="00A15E4F"/>
    <w:rsid w:val="00A20AF7"/>
    <w:rsid w:val="00A2302D"/>
    <w:rsid w:val="00A25B52"/>
    <w:rsid w:val="00A26692"/>
    <w:rsid w:val="00A26E4C"/>
    <w:rsid w:val="00A3185C"/>
    <w:rsid w:val="00A33252"/>
    <w:rsid w:val="00A336A5"/>
    <w:rsid w:val="00A33751"/>
    <w:rsid w:val="00A339A1"/>
    <w:rsid w:val="00A34437"/>
    <w:rsid w:val="00A3500E"/>
    <w:rsid w:val="00A37C1B"/>
    <w:rsid w:val="00A413CD"/>
    <w:rsid w:val="00A414AA"/>
    <w:rsid w:val="00A42E54"/>
    <w:rsid w:val="00A42E88"/>
    <w:rsid w:val="00A434AA"/>
    <w:rsid w:val="00A45FF6"/>
    <w:rsid w:val="00A510C9"/>
    <w:rsid w:val="00A5282E"/>
    <w:rsid w:val="00A56728"/>
    <w:rsid w:val="00A57144"/>
    <w:rsid w:val="00A57789"/>
    <w:rsid w:val="00A57E6D"/>
    <w:rsid w:val="00A62213"/>
    <w:rsid w:val="00A62990"/>
    <w:rsid w:val="00A63690"/>
    <w:rsid w:val="00A63A20"/>
    <w:rsid w:val="00A65CD0"/>
    <w:rsid w:val="00A6644E"/>
    <w:rsid w:val="00A67182"/>
    <w:rsid w:val="00A74BE9"/>
    <w:rsid w:val="00A75A5C"/>
    <w:rsid w:val="00A75D73"/>
    <w:rsid w:val="00A7618A"/>
    <w:rsid w:val="00A80C13"/>
    <w:rsid w:val="00A85F87"/>
    <w:rsid w:val="00A86A0F"/>
    <w:rsid w:val="00A90A87"/>
    <w:rsid w:val="00A90ADE"/>
    <w:rsid w:val="00A923B2"/>
    <w:rsid w:val="00A92CD6"/>
    <w:rsid w:val="00A9554F"/>
    <w:rsid w:val="00A97ABC"/>
    <w:rsid w:val="00AA0F13"/>
    <w:rsid w:val="00AA0FB2"/>
    <w:rsid w:val="00AA3A1E"/>
    <w:rsid w:val="00AA7632"/>
    <w:rsid w:val="00AA7D19"/>
    <w:rsid w:val="00AB1E85"/>
    <w:rsid w:val="00AB1F34"/>
    <w:rsid w:val="00AB27F1"/>
    <w:rsid w:val="00AB3F25"/>
    <w:rsid w:val="00AB4FA6"/>
    <w:rsid w:val="00AB532F"/>
    <w:rsid w:val="00AD14FE"/>
    <w:rsid w:val="00AD64A4"/>
    <w:rsid w:val="00AE140B"/>
    <w:rsid w:val="00AF16FC"/>
    <w:rsid w:val="00AF1A0E"/>
    <w:rsid w:val="00AF1CED"/>
    <w:rsid w:val="00AF368C"/>
    <w:rsid w:val="00AF5AE5"/>
    <w:rsid w:val="00AF7C42"/>
    <w:rsid w:val="00B01E6F"/>
    <w:rsid w:val="00B10280"/>
    <w:rsid w:val="00B10538"/>
    <w:rsid w:val="00B122F2"/>
    <w:rsid w:val="00B124C0"/>
    <w:rsid w:val="00B13A1D"/>
    <w:rsid w:val="00B1400E"/>
    <w:rsid w:val="00B21EBE"/>
    <w:rsid w:val="00B31012"/>
    <w:rsid w:val="00B33B86"/>
    <w:rsid w:val="00B37325"/>
    <w:rsid w:val="00B40392"/>
    <w:rsid w:val="00B42E25"/>
    <w:rsid w:val="00B42F66"/>
    <w:rsid w:val="00B43406"/>
    <w:rsid w:val="00B43A78"/>
    <w:rsid w:val="00B46F7A"/>
    <w:rsid w:val="00B52980"/>
    <w:rsid w:val="00B53906"/>
    <w:rsid w:val="00B56F4C"/>
    <w:rsid w:val="00B56F86"/>
    <w:rsid w:val="00B62382"/>
    <w:rsid w:val="00B6637D"/>
    <w:rsid w:val="00B6713F"/>
    <w:rsid w:val="00B74265"/>
    <w:rsid w:val="00B773B3"/>
    <w:rsid w:val="00B8111C"/>
    <w:rsid w:val="00B81639"/>
    <w:rsid w:val="00B831A1"/>
    <w:rsid w:val="00B83DBD"/>
    <w:rsid w:val="00B85DF6"/>
    <w:rsid w:val="00B860C2"/>
    <w:rsid w:val="00B872AF"/>
    <w:rsid w:val="00B914D3"/>
    <w:rsid w:val="00B92291"/>
    <w:rsid w:val="00B925D7"/>
    <w:rsid w:val="00B94F86"/>
    <w:rsid w:val="00B97974"/>
    <w:rsid w:val="00BA1C5E"/>
    <w:rsid w:val="00BA5370"/>
    <w:rsid w:val="00BA7868"/>
    <w:rsid w:val="00BB1889"/>
    <w:rsid w:val="00BB7089"/>
    <w:rsid w:val="00BB7D6F"/>
    <w:rsid w:val="00BC2D96"/>
    <w:rsid w:val="00BC3567"/>
    <w:rsid w:val="00BD16B9"/>
    <w:rsid w:val="00BD4D39"/>
    <w:rsid w:val="00BE0A98"/>
    <w:rsid w:val="00BE22F7"/>
    <w:rsid w:val="00BE2738"/>
    <w:rsid w:val="00BE4DAC"/>
    <w:rsid w:val="00BE5FD0"/>
    <w:rsid w:val="00BF0E2D"/>
    <w:rsid w:val="00BF1F35"/>
    <w:rsid w:val="00BF2B6F"/>
    <w:rsid w:val="00BF30BD"/>
    <w:rsid w:val="00BF3729"/>
    <w:rsid w:val="00BF4B57"/>
    <w:rsid w:val="00C05FBF"/>
    <w:rsid w:val="00C06CDC"/>
    <w:rsid w:val="00C07060"/>
    <w:rsid w:val="00C07991"/>
    <w:rsid w:val="00C10A2F"/>
    <w:rsid w:val="00C12D35"/>
    <w:rsid w:val="00C135C7"/>
    <w:rsid w:val="00C15D7D"/>
    <w:rsid w:val="00C166B3"/>
    <w:rsid w:val="00C245DC"/>
    <w:rsid w:val="00C259C5"/>
    <w:rsid w:val="00C32C84"/>
    <w:rsid w:val="00C34379"/>
    <w:rsid w:val="00C343AA"/>
    <w:rsid w:val="00C367DC"/>
    <w:rsid w:val="00C4066A"/>
    <w:rsid w:val="00C444DF"/>
    <w:rsid w:val="00C50C9B"/>
    <w:rsid w:val="00C52993"/>
    <w:rsid w:val="00C52FAA"/>
    <w:rsid w:val="00C54766"/>
    <w:rsid w:val="00C55EE3"/>
    <w:rsid w:val="00C60166"/>
    <w:rsid w:val="00C61593"/>
    <w:rsid w:val="00C62C70"/>
    <w:rsid w:val="00C64C6C"/>
    <w:rsid w:val="00C664E1"/>
    <w:rsid w:val="00C70D70"/>
    <w:rsid w:val="00C710BD"/>
    <w:rsid w:val="00C72497"/>
    <w:rsid w:val="00C72587"/>
    <w:rsid w:val="00C736BF"/>
    <w:rsid w:val="00C73A8A"/>
    <w:rsid w:val="00C764B7"/>
    <w:rsid w:val="00C765F4"/>
    <w:rsid w:val="00C81C84"/>
    <w:rsid w:val="00C82089"/>
    <w:rsid w:val="00C8432B"/>
    <w:rsid w:val="00C8486F"/>
    <w:rsid w:val="00C8662D"/>
    <w:rsid w:val="00C86E71"/>
    <w:rsid w:val="00C87A22"/>
    <w:rsid w:val="00C951E1"/>
    <w:rsid w:val="00CA0358"/>
    <w:rsid w:val="00CA0661"/>
    <w:rsid w:val="00CA21CB"/>
    <w:rsid w:val="00CA39B3"/>
    <w:rsid w:val="00CA6018"/>
    <w:rsid w:val="00CA675F"/>
    <w:rsid w:val="00CB1CCD"/>
    <w:rsid w:val="00CB2A52"/>
    <w:rsid w:val="00CB2E63"/>
    <w:rsid w:val="00CB4078"/>
    <w:rsid w:val="00CB446D"/>
    <w:rsid w:val="00CB4E14"/>
    <w:rsid w:val="00CB59E8"/>
    <w:rsid w:val="00CC1EFB"/>
    <w:rsid w:val="00CC62CB"/>
    <w:rsid w:val="00CC7541"/>
    <w:rsid w:val="00CD1A13"/>
    <w:rsid w:val="00CD1FFE"/>
    <w:rsid w:val="00CD34D9"/>
    <w:rsid w:val="00CD4FF4"/>
    <w:rsid w:val="00CE1286"/>
    <w:rsid w:val="00CE1AAA"/>
    <w:rsid w:val="00CE7F79"/>
    <w:rsid w:val="00CF04CE"/>
    <w:rsid w:val="00CF3815"/>
    <w:rsid w:val="00CF4210"/>
    <w:rsid w:val="00D0035E"/>
    <w:rsid w:val="00D02E69"/>
    <w:rsid w:val="00D12FC9"/>
    <w:rsid w:val="00D13A84"/>
    <w:rsid w:val="00D15069"/>
    <w:rsid w:val="00D15237"/>
    <w:rsid w:val="00D16FE1"/>
    <w:rsid w:val="00D2267E"/>
    <w:rsid w:val="00D23D29"/>
    <w:rsid w:val="00D27B84"/>
    <w:rsid w:val="00D31115"/>
    <w:rsid w:val="00D31A30"/>
    <w:rsid w:val="00D32CA9"/>
    <w:rsid w:val="00D333CD"/>
    <w:rsid w:val="00D35075"/>
    <w:rsid w:val="00D41308"/>
    <w:rsid w:val="00D4377C"/>
    <w:rsid w:val="00D43AF9"/>
    <w:rsid w:val="00D43CFF"/>
    <w:rsid w:val="00D447C1"/>
    <w:rsid w:val="00D454D8"/>
    <w:rsid w:val="00D47CF2"/>
    <w:rsid w:val="00D50751"/>
    <w:rsid w:val="00D53AB3"/>
    <w:rsid w:val="00D54EA7"/>
    <w:rsid w:val="00D557D7"/>
    <w:rsid w:val="00D611E9"/>
    <w:rsid w:val="00D62071"/>
    <w:rsid w:val="00D629FA"/>
    <w:rsid w:val="00D62E74"/>
    <w:rsid w:val="00D638C6"/>
    <w:rsid w:val="00D64977"/>
    <w:rsid w:val="00D65F56"/>
    <w:rsid w:val="00D7268D"/>
    <w:rsid w:val="00D75A91"/>
    <w:rsid w:val="00D76988"/>
    <w:rsid w:val="00D81599"/>
    <w:rsid w:val="00D82A32"/>
    <w:rsid w:val="00D86413"/>
    <w:rsid w:val="00D87618"/>
    <w:rsid w:val="00D87EC6"/>
    <w:rsid w:val="00D9037A"/>
    <w:rsid w:val="00D91D39"/>
    <w:rsid w:val="00D92C47"/>
    <w:rsid w:val="00DA1485"/>
    <w:rsid w:val="00DA159F"/>
    <w:rsid w:val="00DA7ACA"/>
    <w:rsid w:val="00DC1B85"/>
    <w:rsid w:val="00DC229B"/>
    <w:rsid w:val="00DC2875"/>
    <w:rsid w:val="00DC2FA0"/>
    <w:rsid w:val="00DC32C7"/>
    <w:rsid w:val="00DC3FE6"/>
    <w:rsid w:val="00DC43F2"/>
    <w:rsid w:val="00DC4B51"/>
    <w:rsid w:val="00DC53A3"/>
    <w:rsid w:val="00DC566A"/>
    <w:rsid w:val="00DC6B0F"/>
    <w:rsid w:val="00DD4EDD"/>
    <w:rsid w:val="00DD702F"/>
    <w:rsid w:val="00DD71A0"/>
    <w:rsid w:val="00DE07C2"/>
    <w:rsid w:val="00DE10EA"/>
    <w:rsid w:val="00DE61B2"/>
    <w:rsid w:val="00DE69E4"/>
    <w:rsid w:val="00DE7216"/>
    <w:rsid w:val="00DF30F9"/>
    <w:rsid w:val="00DF3D8A"/>
    <w:rsid w:val="00DF473F"/>
    <w:rsid w:val="00DF4A96"/>
    <w:rsid w:val="00E00AA7"/>
    <w:rsid w:val="00E01794"/>
    <w:rsid w:val="00E025AB"/>
    <w:rsid w:val="00E02826"/>
    <w:rsid w:val="00E04032"/>
    <w:rsid w:val="00E077E4"/>
    <w:rsid w:val="00E12E7B"/>
    <w:rsid w:val="00E146A9"/>
    <w:rsid w:val="00E16903"/>
    <w:rsid w:val="00E1700E"/>
    <w:rsid w:val="00E2197D"/>
    <w:rsid w:val="00E229B5"/>
    <w:rsid w:val="00E24619"/>
    <w:rsid w:val="00E30DEC"/>
    <w:rsid w:val="00E31FF7"/>
    <w:rsid w:val="00E326EC"/>
    <w:rsid w:val="00E32ACD"/>
    <w:rsid w:val="00E37A5F"/>
    <w:rsid w:val="00E43DF7"/>
    <w:rsid w:val="00E4583C"/>
    <w:rsid w:val="00E45C4A"/>
    <w:rsid w:val="00E45DAE"/>
    <w:rsid w:val="00E505B0"/>
    <w:rsid w:val="00E51BAC"/>
    <w:rsid w:val="00E5305F"/>
    <w:rsid w:val="00E54C49"/>
    <w:rsid w:val="00E54D0B"/>
    <w:rsid w:val="00E54D50"/>
    <w:rsid w:val="00E54FD6"/>
    <w:rsid w:val="00E55C4F"/>
    <w:rsid w:val="00E57FAD"/>
    <w:rsid w:val="00E61C38"/>
    <w:rsid w:val="00E64ED6"/>
    <w:rsid w:val="00E65E7F"/>
    <w:rsid w:val="00E6626C"/>
    <w:rsid w:val="00E665ED"/>
    <w:rsid w:val="00E671F0"/>
    <w:rsid w:val="00E72CF7"/>
    <w:rsid w:val="00E736EC"/>
    <w:rsid w:val="00E74BEF"/>
    <w:rsid w:val="00E76A85"/>
    <w:rsid w:val="00E81319"/>
    <w:rsid w:val="00E83026"/>
    <w:rsid w:val="00E84614"/>
    <w:rsid w:val="00E85874"/>
    <w:rsid w:val="00E85C14"/>
    <w:rsid w:val="00E86921"/>
    <w:rsid w:val="00E90A57"/>
    <w:rsid w:val="00E9286F"/>
    <w:rsid w:val="00E938C1"/>
    <w:rsid w:val="00E93C0D"/>
    <w:rsid w:val="00E94F8A"/>
    <w:rsid w:val="00EA3282"/>
    <w:rsid w:val="00EA533C"/>
    <w:rsid w:val="00EB046D"/>
    <w:rsid w:val="00EB0480"/>
    <w:rsid w:val="00EB0509"/>
    <w:rsid w:val="00EB5D63"/>
    <w:rsid w:val="00EB60B8"/>
    <w:rsid w:val="00EB660D"/>
    <w:rsid w:val="00EB69F5"/>
    <w:rsid w:val="00EC0599"/>
    <w:rsid w:val="00EC3612"/>
    <w:rsid w:val="00EC47BE"/>
    <w:rsid w:val="00EC4CD4"/>
    <w:rsid w:val="00ED51BF"/>
    <w:rsid w:val="00ED7475"/>
    <w:rsid w:val="00ED75D8"/>
    <w:rsid w:val="00EE0FEA"/>
    <w:rsid w:val="00EE1E2F"/>
    <w:rsid w:val="00EE5760"/>
    <w:rsid w:val="00EF202B"/>
    <w:rsid w:val="00EF2DC5"/>
    <w:rsid w:val="00EF314B"/>
    <w:rsid w:val="00EF483C"/>
    <w:rsid w:val="00EF60B2"/>
    <w:rsid w:val="00EF66A1"/>
    <w:rsid w:val="00F00914"/>
    <w:rsid w:val="00F04685"/>
    <w:rsid w:val="00F06E50"/>
    <w:rsid w:val="00F10EAA"/>
    <w:rsid w:val="00F13C37"/>
    <w:rsid w:val="00F20886"/>
    <w:rsid w:val="00F235F9"/>
    <w:rsid w:val="00F23AF6"/>
    <w:rsid w:val="00F26E8A"/>
    <w:rsid w:val="00F275F8"/>
    <w:rsid w:val="00F35A96"/>
    <w:rsid w:val="00F36AA0"/>
    <w:rsid w:val="00F37801"/>
    <w:rsid w:val="00F4253F"/>
    <w:rsid w:val="00F42B49"/>
    <w:rsid w:val="00F436C5"/>
    <w:rsid w:val="00F43B5C"/>
    <w:rsid w:val="00F457A0"/>
    <w:rsid w:val="00F47CFB"/>
    <w:rsid w:val="00F52A96"/>
    <w:rsid w:val="00F52E69"/>
    <w:rsid w:val="00F54CF5"/>
    <w:rsid w:val="00F5684F"/>
    <w:rsid w:val="00F57E26"/>
    <w:rsid w:val="00F63BA9"/>
    <w:rsid w:val="00F654B2"/>
    <w:rsid w:val="00F662D8"/>
    <w:rsid w:val="00F67104"/>
    <w:rsid w:val="00F67D1E"/>
    <w:rsid w:val="00F70546"/>
    <w:rsid w:val="00F71161"/>
    <w:rsid w:val="00F73E55"/>
    <w:rsid w:val="00F74381"/>
    <w:rsid w:val="00F7539A"/>
    <w:rsid w:val="00F8103A"/>
    <w:rsid w:val="00F83E28"/>
    <w:rsid w:val="00F86433"/>
    <w:rsid w:val="00F915F3"/>
    <w:rsid w:val="00F91992"/>
    <w:rsid w:val="00F91ACD"/>
    <w:rsid w:val="00F91FF2"/>
    <w:rsid w:val="00F93347"/>
    <w:rsid w:val="00F9677D"/>
    <w:rsid w:val="00FA1C61"/>
    <w:rsid w:val="00FA5EB0"/>
    <w:rsid w:val="00FA63C1"/>
    <w:rsid w:val="00FA7BFC"/>
    <w:rsid w:val="00FA7E7F"/>
    <w:rsid w:val="00FB19E7"/>
    <w:rsid w:val="00FB3A2A"/>
    <w:rsid w:val="00FB4279"/>
    <w:rsid w:val="00FB4CDC"/>
    <w:rsid w:val="00FB68E3"/>
    <w:rsid w:val="00FC1FE9"/>
    <w:rsid w:val="00FC3015"/>
    <w:rsid w:val="00FC3F1D"/>
    <w:rsid w:val="00FC4EF9"/>
    <w:rsid w:val="00FD5E3D"/>
    <w:rsid w:val="00FD6D6E"/>
    <w:rsid w:val="00FE1306"/>
    <w:rsid w:val="00FE2532"/>
    <w:rsid w:val="00FE2A76"/>
    <w:rsid w:val="00FE2D74"/>
    <w:rsid w:val="00FE31C1"/>
    <w:rsid w:val="00FE3A27"/>
    <w:rsid w:val="00FF1538"/>
    <w:rsid w:val="00FF2F45"/>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1EF8C89-8EF0-419A-B1EF-B8CA7461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186450"/>
    <w:rPr>
      <w:sz w:val="24"/>
      <w:szCs w:val="24"/>
    </w:rPr>
  </w:style>
  <w:style w:type="paragraph" w:styleId="Nagwek1">
    <w:name w:val="heading 1"/>
    <w:basedOn w:val="Normalny"/>
    <w:next w:val="Normalny"/>
    <w:qFormat/>
    <w:rsid w:val="00FA7E7F"/>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A7E7F"/>
    <w:pPr>
      <w:keepNext/>
      <w:outlineLvl w:val="1"/>
    </w:pPr>
    <w:rPr>
      <w:rFonts w:ascii="Arial" w:hAnsi="Arial" w:cs="Arial"/>
      <w:b/>
      <w:bCs/>
    </w:rPr>
  </w:style>
  <w:style w:type="paragraph" w:styleId="Nagwek3">
    <w:name w:val="heading 3"/>
    <w:basedOn w:val="Normalny"/>
    <w:next w:val="Normalny"/>
    <w:qFormat/>
    <w:rsid w:val="00FA7E7F"/>
    <w:pPr>
      <w:keepNext/>
      <w:spacing w:after="40"/>
      <w:outlineLvl w:val="2"/>
    </w:pPr>
    <w:rPr>
      <w:rFonts w:ascii="Arial" w:hAnsi="Arial"/>
      <w:b/>
      <w:color w:val="000000"/>
      <w:sz w:val="12"/>
      <w:szCs w:val="20"/>
    </w:rPr>
  </w:style>
  <w:style w:type="paragraph" w:styleId="Nagwek4">
    <w:name w:val="heading 4"/>
    <w:basedOn w:val="Normalny"/>
    <w:next w:val="Normalny"/>
    <w:qFormat/>
    <w:rsid w:val="00FA7E7F"/>
    <w:pPr>
      <w:keepNext/>
      <w:spacing w:line="200" w:lineRule="exact"/>
      <w:outlineLvl w:val="3"/>
    </w:pPr>
    <w:rPr>
      <w:rFonts w:ascii="Arial" w:hAnsi="Arial"/>
      <w:b/>
      <w:sz w:val="20"/>
      <w:szCs w:val="20"/>
    </w:rPr>
  </w:style>
  <w:style w:type="paragraph" w:styleId="Nagwek5">
    <w:name w:val="heading 5"/>
    <w:basedOn w:val="Normalny"/>
    <w:next w:val="Normalny"/>
    <w:qFormat/>
    <w:rsid w:val="00FA7E7F"/>
    <w:pPr>
      <w:keepNext/>
      <w:ind w:left="113" w:right="113"/>
      <w:outlineLvl w:val="4"/>
    </w:pPr>
    <w:rPr>
      <w:rFonts w:ascii="Arial" w:hAnsi="Arial"/>
      <w:b/>
      <w:w w:val="110"/>
      <w:sz w:val="22"/>
      <w:szCs w:val="20"/>
    </w:rPr>
  </w:style>
  <w:style w:type="paragraph" w:styleId="Nagwek6">
    <w:name w:val="heading 6"/>
    <w:basedOn w:val="Normalny"/>
    <w:next w:val="Normalny"/>
    <w:qFormat/>
    <w:rsid w:val="00FA7E7F"/>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A7E7F"/>
    <w:pPr>
      <w:keepNext/>
      <w:jc w:val="center"/>
      <w:outlineLvl w:val="6"/>
    </w:pPr>
    <w:rPr>
      <w:rFonts w:ascii="Arial" w:hAnsi="Arial"/>
      <w:b/>
      <w:sz w:val="16"/>
      <w:szCs w:val="20"/>
    </w:rPr>
  </w:style>
  <w:style w:type="paragraph" w:styleId="Nagwek8">
    <w:name w:val="heading 8"/>
    <w:basedOn w:val="Normalny"/>
    <w:next w:val="Normalny"/>
    <w:qFormat/>
    <w:rsid w:val="00FA7E7F"/>
    <w:pPr>
      <w:keepNext/>
      <w:outlineLvl w:val="7"/>
    </w:pPr>
    <w:rPr>
      <w:rFonts w:ascii="Arial" w:hAnsi="Arial" w:cs="Arial"/>
      <w:b/>
      <w:bCs/>
      <w:sz w:val="14"/>
      <w:lang w:val="en-US"/>
    </w:rPr>
  </w:style>
  <w:style w:type="paragraph" w:styleId="Nagwek9">
    <w:name w:val="heading 9"/>
    <w:basedOn w:val="Normalny"/>
    <w:next w:val="Normalny"/>
    <w:qFormat/>
    <w:rsid w:val="00FA7E7F"/>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A7E7F"/>
    <w:pPr>
      <w:tabs>
        <w:tab w:val="center" w:pos="4536"/>
        <w:tab w:val="right" w:pos="9072"/>
      </w:tabs>
    </w:pPr>
  </w:style>
  <w:style w:type="paragraph" w:styleId="Stopka">
    <w:name w:val="footer"/>
    <w:basedOn w:val="Normalny"/>
    <w:link w:val="StopkaZnak"/>
    <w:rsid w:val="00FA7E7F"/>
    <w:pPr>
      <w:tabs>
        <w:tab w:val="center" w:pos="4536"/>
        <w:tab w:val="right" w:pos="9072"/>
      </w:tabs>
    </w:pPr>
  </w:style>
  <w:style w:type="paragraph" w:styleId="Tekstpodstawowy">
    <w:name w:val="Body Text"/>
    <w:basedOn w:val="Normalny"/>
    <w:link w:val="TekstpodstawowyZnak"/>
    <w:rsid w:val="00FA7E7F"/>
    <w:pPr>
      <w:spacing w:line="120" w:lineRule="exact"/>
    </w:pPr>
    <w:rPr>
      <w:rFonts w:ascii="Arial" w:hAnsi="Arial"/>
      <w:color w:val="000000"/>
      <w:sz w:val="12"/>
      <w:szCs w:val="20"/>
    </w:rPr>
  </w:style>
  <w:style w:type="paragraph" w:styleId="Tekstpodstawowy2">
    <w:name w:val="Body Text 2"/>
    <w:basedOn w:val="Normalny"/>
    <w:rsid w:val="00FA7E7F"/>
    <w:pPr>
      <w:spacing w:line="120" w:lineRule="exact"/>
    </w:pPr>
    <w:rPr>
      <w:rFonts w:ascii="Arial PL" w:hAnsi="Arial PL"/>
      <w:sz w:val="10"/>
      <w:szCs w:val="20"/>
    </w:rPr>
  </w:style>
  <w:style w:type="paragraph" w:styleId="Mapadokumentu">
    <w:name w:val="Document Map"/>
    <w:basedOn w:val="Normalny"/>
    <w:rsid w:val="00FA7E7F"/>
    <w:pPr>
      <w:shd w:val="clear" w:color="auto" w:fill="000080"/>
    </w:pPr>
    <w:rPr>
      <w:rFonts w:ascii="Tahoma" w:hAnsi="Tahoma" w:cs="Tahoma"/>
    </w:rPr>
  </w:style>
  <w:style w:type="paragraph" w:styleId="Tekstdymka">
    <w:name w:val="Balloon Text"/>
    <w:basedOn w:val="Normalny"/>
    <w:rsid w:val="00FA7E7F"/>
    <w:rPr>
      <w:rFonts w:ascii="Tahoma" w:hAnsi="Tahoma" w:cs="Tahoma"/>
      <w:sz w:val="16"/>
      <w:szCs w:val="16"/>
    </w:rPr>
  </w:style>
  <w:style w:type="paragraph" w:styleId="Tekstkomentarza">
    <w:name w:val="annotation text"/>
    <w:basedOn w:val="Normalny"/>
    <w:rsid w:val="00FA7E7F"/>
    <w:rPr>
      <w:sz w:val="20"/>
      <w:szCs w:val="20"/>
    </w:rPr>
  </w:style>
  <w:style w:type="paragraph" w:styleId="Tekstblokowy">
    <w:name w:val="Block Text"/>
    <w:basedOn w:val="Normalny"/>
    <w:rsid w:val="00FA7E7F"/>
    <w:pPr>
      <w:spacing w:line="360" w:lineRule="auto"/>
      <w:ind w:left="113" w:right="113"/>
      <w:jc w:val="center"/>
    </w:pPr>
    <w:rPr>
      <w:iCs/>
    </w:rPr>
  </w:style>
  <w:style w:type="paragraph" w:styleId="Tekstpodstawowy3">
    <w:name w:val="Body Text 3"/>
    <w:basedOn w:val="Normalny"/>
    <w:rsid w:val="00FA7E7F"/>
    <w:pPr>
      <w:spacing w:after="80" w:line="220" w:lineRule="exact"/>
      <w:jc w:val="both"/>
      <w:outlineLvl w:val="0"/>
    </w:pPr>
    <w:rPr>
      <w:rFonts w:ascii="Arial" w:hAnsi="Arial"/>
      <w:color w:val="000000"/>
      <w:sz w:val="16"/>
    </w:rPr>
  </w:style>
  <w:style w:type="table" w:styleId="Tabela-Siatka">
    <w:name w:val="Table Grid"/>
    <w:basedOn w:val="Standardowy"/>
    <w:rsid w:val="00F7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00143"/>
    <w:pPr>
      <w:ind w:left="720"/>
      <w:contextualSpacing/>
    </w:pPr>
    <w:rPr>
      <w:rFonts w:ascii="Arial" w:hAnsi="Arial" w:cs="Arial"/>
    </w:rPr>
  </w:style>
  <w:style w:type="paragraph" w:styleId="Tekstpodstawowywcity">
    <w:name w:val="Body Text Indent"/>
    <w:basedOn w:val="Normalny"/>
    <w:link w:val="TekstpodstawowywcityZnak"/>
    <w:rsid w:val="008851B2"/>
    <w:pPr>
      <w:spacing w:after="80" w:line="220" w:lineRule="exact"/>
      <w:ind w:left="810" w:hanging="810"/>
    </w:pPr>
    <w:rPr>
      <w:rFonts w:ascii="Arial" w:hAnsi="Arial"/>
      <w:b/>
      <w:color w:val="000000"/>
      <w:sz w:val="20"/>
      <w:szCs w:val="20"/>
    </w:rPr>
  </w:style>
  <w:style w:type="character" w:customStyle="1" w:styleId="TekstpodstawowywcityZnak">
    <w:name w:val="Tekst podstawowy wcięty Znak"/>
    <w:link w:val="Tekstpodstawowywcity"/>
    <w:rsid w:val="008851B2"/>
    <w:rPr>
      <w:rFonts w:ascii="Arial" w:hAnsi="Arial"/>
      <w:b/>
      <w:color w:val="000000"/>
    </w:rPr>
  </w:style>
  <w:style w:type="paragraph" w:styleId="Tekstprzypisukocowego">
    <w:name w:val="endnote text"/>
    <w:basedOn w:val="Normalny"/>
    <w:link w:val="TekstprzypisukocowegoZnak"/>
    <w:rsid w:val="008851B2"/>
    <w:rPr>
      <w:sz w:val="20"/>
      <w:szCs w:val="20"/>
    </w:rPr>
  </w:style>
  <w:style w:type="character" w:customStyle="1" w:styleId="TekstprzypisukocowegoZnak">
    <w:name w:val="Tekst przypisu końcowego Znak"/>
    <w:basedOn w:val="Domylnaczcionkaakapitu"/>
    <w:link w:val="Tekstprzypisukocowego"/>
    <w:rsid w:val="008851B2"/>
  </w:style>
  <w:style w:type="character" w:customStyle="1" w:styleId="StopkaZnak">
    <w:name w:val="Stopka Znak"/>
    <w:link w:val="Stopka"/>
    <w:rsid w:val="001642FD"/>
    <w:rPr>
      <w:sz w:val="24"/>
      <w:szCs w:val="24"/>
    </w:rPr>
  </w:style>
  <w:style w:type="paragraph" w:customStyle="1" w:styleId="Default">
    <w:name w:val="Default"/>
    <w:rsid w:val="00CC1EFB"/>
    <w:pPr>
      <w:autoSpaceDE w:val="0"/>
      <w:autoSpaceDN w:val="0"/>
      <w:adjustRightInd w:val="0"/>
    </w:pPr>
    <w:rPr>
      <w:rFonts w:ascii="Arial" w:hAnsi="Arial" w:cs="Arial"/>
      <w:color w:val="000000"/>
      <w:sz w:val="24"/>
      <w:szCs w:val="24"/>
    </w:rPr>
  </w:style>
  <w:style w:type="paragraph" w:customStyle="1" w:styleId="style20">
    <w:name w:val="style20"/>
    <w:basedOn w:val="Normalny"/>
    <w:rsid w:val="00463EBF"/>
    <w:pPr>
      <w:autoSpaceDE w:val="0"/>
      <w:autoSpaceDN w:val="0"/>
      <w:spacing w:line="396" w:lineRule="atLeast"/>
      <w:jc w:val="both"/>
    </w:pPr>
  </w:style>
  <w:style w:type="character" w:customStyle="1" w:styleId="fontstyle34">
    <w:name w:val="fontstyle34"/>
    <w:rsid w:val="00463EBF"/>
    <w:rPr>
      <w:rFonts w:ascii="Times New Roman" w:hAnsi="Times New Roman" w:cs="Times New Roman" w:hint="default"/>
      <w:i/>
      <w:iCs/>
    </w:rPr>
  </w:style>
  <w:style w:type="character" w:customStyle="1" w:styleId="fontstyle38">
    <w:name w:val="fontstyle38"/>
    <w:rsid w:val="00463EBF"/>
    <w:rPr>
      <w:rFonts w:ascii="Arial" w:hAnsi="Arial" w:cs="Arial" w:hint="default"/>
    </w:rPr>
  </w:style>
  <w:style w:type="character" w:customStyle="1" w:styleId="TekstpodstawowyZnak">
    <w:name w:val="Tekst podstawowy Znak"/>
    <w:link w:val="Tekstpodstawowy"/>
    <w:rsid w:val="0010173E"/>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34">
      <w:bodyDiv w:val="1"/>
      <w:marLeft w:val="0"/>
      <w:marRight w:val="0"/>
      <w:marTop w:val="0"/>
      <w:marBottom w:val="0"/>
      <w:divBdr>
        <w:top w:val="none" w:sz="0" w:space="0" w:color="auto"/>
        <w:left w:val="none" w:sz="0" w:space="0" w:color="auto"/>
        <w:bottom w:val="none" w:sz="0" w:space="0" w:color="auto"/>
        <w:right w:val="none" w:sz="0" w:space="0" w:color="auto"/>
      </w:divBdr>
    </w:div>
    <w:div w:id="218370076">
      <w:bodyDiv w:val="1"/>
      <w:marLeft w:val="0"/>
      <w:marRight w:val="0"/>
      <w:marTop w:val="0"/>
      <w:marBottom w:val="0"/>
      <w:divBdr>
        <w:top w:val="none" w:sz="0" w:space="0" w:color="auto"/>
        <w:left w:val="none" w:sz="0" w:space="0" w:color="auto"/>
        <w:bottom w:val="none" w:sz="0" w:space="0" w:color="auto"/>
        <w:right w:val="none" w:sz="0" w:space="0" w:color="auto"/>
      </w:divBdr>
    </w:div>
    <w:div w:id="274993159">
      <w:bodyDiv w:val="1"/>
      <w:marLeft w:val="0"/>
      <w:marRight w:val="0"/>
      <w:marTop w:val="0"/>
      <w:marBottom w:val="0"/>
      <w:divBdr>
        <w:top w:val="none" w:sz="0" w:space="0" w:color="auto"/>
        <w:left w:val="none" w:sz="0" w:space="0" w:color="auto"/>
        <w:bottom w:val="none" w:sz="0" w:space="0" w:color="auto"/>
        <w:right w:val="none" w:sz="0" w:space="0" w:color="auto"/>
      </w:divBdr>
    </w:div>
    <w:div w:id="527908402">
      <w:bodyDiv w:val="1"/>
      <w:marLeft w:val="0"/>
      <w:marRight w:val="0"/>
      <w:marTop w:val="0"/>
      <w:marBottom w:val="0"/>
      <w:divBdr>
        <w:top w:val="none" w:sz="0" w:space="0" w:color="auto"/>
        <w:left w:val="none" w:sz="0" w:space="0" w:color="auto"/>
        <w:bottom w:val="none" w:sz="0" w:space="0" w:color="auto"/>
        <w:right w:val="none" w:sz="0" w:space="0" w:color="auto"/>
      </w:divBdr>
    </w:div>
    <w:div w:id="585919918">
      <w:bodyDiv w:val="1"/>
      <w:marLeft w:val="0"/>
      <w:marRight w:val="0"/>
      <w:marTop w:val="0"/>
      <w:marBottom w:val="0"/>
      <w:divBdr>
        <w:top w:val="none" w:sz="0" w:space="0" w:color="auto"/>
        <w:left w:val="none" w:sz="0" w:space="0" w:color="auto"/>
        <w:bottom w:val="none" w:sz="0" w:space="0" w:color="auto"/>
        <w:right w:val="none" w:sz="0" w:space="0" w:color="auto"/>
      </w:divBdr>
    </w:div>
    <w:div w:id="709456315">
      <w:bodyDiv w:val="1"/>
      <w:marLeft w:val="0"/>
      <w:marRight w:val="0"/>
      <w:marTop w:val="0"/>
      <w:marBottom w:val="0"/>
      <w:divBdr>
        <w:top w:val="none" w:sz="0" w:space="0" w:color="auto"/>
        <w:left w:val="none" w:sz="0" w:space="0" w:color="auto"/>
        <w:bottom w:val="none" w:sz="0" w:space="0" w:color="auto"/>
        <w:right w:val="none" w:sz="0" w:space="0" w:color="auto"/>
      </w:divBdr>
    </w:div>
    <w:div w:id="1033072995">
      <w:bodyDiv w:val="1"/>
      <w:marLeft w:val="0"/>
      <w:marRight w:val="0"/>
      <w:marTop w:val="0"/>
      <w:marBottom w:val="0"/>
      <w:divBdr>
        <w:top w:val="none" w:sz="0" w:space="0" w:color="auto"/>
        <w:left w:val="none" w:sz="0" w:space="0" w:color="auto"/>
        <w:bottom w:val="none" w:sz="0" w:space="0" w:color="auto"/>
        <w:right w:val="none" w:sz="0" w:space="0" w:color="auto"/>
      </w:divBdr>
    </w:div>
    <w:div w:id="1151823094">
      <w:bodyDiv w:val="1"/>
      <w:marLeft w:val="0"/>
      <w:marRight w:val="0"/>
      <w:marTop w:val="0"/>
      <w:marBottom w:val="0"/>
      <w:divBdr>
        <w:top w:val="none" w:sz="0" w:space="0" w:color="auto"/>
        <w:left w:val="none" w:sz="0" w:space="0" w:color="auto"/>
        <w:bottom w:val="none" w:sz="0" w:space="0" w:color="auto"/>
        <w:right w:val="none" w:sz="0" w:space="0" w:color="auto"/>
      </w:divBdr>
    </w:div>
    <w:div w:id="1209101596">
      <w:bodyDiv w:val="1"/>
      <w:marLeft w:val="0"/>
      <w:marRight w:val="0"/>
      <w:marTop w:val="0"/>
      <w:marBottom w:val="0"/>
      <w:divBdr>
        <w:top w:val="none" w:sz="0" w:space="0" w:color="auto"/>
        <w:left w:val="none" w:sz="0" w:space="0" w:color="auto"/>
        <w:bottom w:val="none" w:sz="0" w:space="0" w:color="auto"/>
        <w:right w:val="none" w:sz="0" w:space="0" w:color="auto"/>
      </w:divBdr>
    </w:div>
    <w:div w:id="1385449079">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607227230">
      <w:bodyDiv w:val="1"/>
      <w:marLeft w:val="0"/>
      <w:marRight w:val="0"/>
      <w:marTop w:val="0"/>
      <w:marBottom w:val="0"/>
      <w:divBdr>
        <w:top w:val="none" w:sz="0" w:space="0" w:color="auto"/>
        <w:left w:val="none" w:sz="0" w:space="0" w:color="auto"/>
        <w:bottom w:val="none" w:sz="0" w:space="0" w:color="auto"/>
        <w:right w:val="none" w:sz="0" w:space="0" w:color="auto"/>
      </w:divBdr>
    </w:div>
    <w:div w:id="1756318050">
      <w:bodyDiv w:val="1"/>
      <w:marLeft w:val="0"/>
      <w:marRight w:val="0"/>
      <w:marTop w:val="0"/>
      <w:marBottom w:val="0"/>
      <w:divBdr>
        <w:top w:val="none" w:sz="0" w:space="0" w:color="auto"/>
        <w:left w:val="none" w:sz="0" w:space="0" w:color="auto"/>
        <w:bottom w:val="none" w:sz="0" w:space="0" w:color="auto"/>
        <w:right w:val="none" w:sz="0" w:space="0" w:color="auto"/>
      </w:divBdr>
    </w:div>
    <w:div w:id="1773739524">
      <w:bodyDiv w:val="1"/>
      <w:marLeft w:val="0"/>
      <w:marRight w:val="0"/>
      <w:marTop w:val="0"/>
      <w:marBottom w:val="0"/>
      <w:divBdr>
        <w:top w:val="none" w:sz="0" w:space="0" w:color="auto"/>
        <w:left w:val="none" w:sz="0" w:space="0" w:color="auto"/>
        <w:bottom w:val="none" w:sz="0" w:space="0" w:color="auto"/>
        <w:right w:val="none" w:sz="0" w:space="0" w:color="auto"/>
      </w:divBdr>
    </w:div>
    <w:div w:id="1875072931">
      <w:bodyDiv w:val="1"/>
      <w:marLeft w:val="0"/>
      <w:marRight w:val="0"/>
      <w:marTop w:val="0"/>
      <w:marBottom w:val="0"/>
      <w:divBdr>
        <w:top w:val="none" w:sz="0" w:space="0" w:color="auto"/>
        <w:left w:val="none" w:sz="0" w:space="0" w:color="auto"/>
        <w:bottom w:val="none" w:sz="0" w:space="0" w:color="auto"/>
        <w:right w:val="none" w:sz="0" w:space="0" w:color="auto"/>
      </w:divBdr>
    </w:div>
    <w:div w:id="1925455121">
      <w:bodyDiv w:val="1"/>
      <w:marLeft w:val="0"/>
      <w:marRight w:val="0"/>
      <w:marTop w:val="0"/>
      <w:marBottom w:val="0"/>
      <w:divBdr>
        <w:top w:val="none" w:sz="0" w:space="0" w:color="auto"/>
        <w:left w:val="none" w:sz="0" w:space="0" w:color="auto"/>
        <w:bottom w:val="none" w:sz="0" w:space="0" w:color="auto"/>
        <w:right w:val="none" w:sz="0" w:space="0" w:color="auto"/>
      </w:divBdr>
    </w:div>
    <w:div w:id="1927225050">
      <w:bodyDiv w:val="1"/>
      <w:marLeft w:val="0"/>
      <w:marRight w:val="0"/>
      <w:marTop w:val="0"/>
      <w:marBottom w:val="0"/>
      <w:divBdr>
        <w:top w:val="none" w:sz="0" w:space="0" w:color="auto"/>
        <w:left w:val="none" w:sz="0" w:space="0" w:color="auto"/>
        <w:bottom w:val="none" w:sz="0" w:space="0" w:color="auto"/>
        <w:right w:val="none" w:sz="0" w:space="0" w:color="auto"/>
      </w:divBdr>
    </w:div>
    <w:div w:id="1963030498">
      <w:bodyDiv w:val="1"/>
      <w:marLeft w:val="0"/>
      <w:marRight w:val="0"/>
      <w:marTop w:val="0"/>
      <w:marBottom w:val="0"/>
      <w:divBdr>
        <w:top w:val="none" w:sz="0" w:space="0" w:color="auto"/>
        <w:left w:val="none" w:sz="0" w:space="0" w:color="auto"/>
        <w:bottom w:val="none" w:sz="0" w:space="0" w:color="auto"/>
        <w:right w:val="none" w:sz="0" w:space="0" w:color="auto"/>
      </w:divBdr>
    </w:div>
    <w:div w:id="2057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12635</Words>
  <Characters>75813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88272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Jakub Mroczka</cp:lastModifiedBy>
  <cp:revision>3</cp:revision>
  <cp:lastPrinted>2012-03-13T06:36:00Z</cp:lastPrinted>
  <dcterms:created xsi:type="dcterms:W3CDTF">2017-05-05T07:46:00Z</dcterms:created>
  <dcterms:modified xsi:type="dcterms:W3CDTF">2017-05-05T07:46:00Z</dcterms:modified>
</cp:coreProperties>
</file>